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BDD" w:rsidRDefault="004C0BDD" w:rsidP="004D2FED">
      <w:pPr>
        <w:ind w:left="-360"/>
        <w:jc w:val="center"/>
      </w:pPr>
      <w:r>
        <w:t xml:space="preserve">     </w:t>
      </w:r>
      <w:r w:rsidRPr="00047E6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GERB" style="width:43.8pt;height:52.8pt;rotation:180;flip:x y;visibility:visible" filled="t">
            <v:imagedata r:id="rId7" o:title=""/>
          </v:shape>
        </w:pict>
      </w:r>
    </w:p>
    <w:p w:rsidR="004C0BDD" w:rsidRDefault="004C0BDD" w:rsidP="004D2FED">
      <w:pPr>
        <w:ind w:left="-360"/>
      </w:pPr>
    </w:p>
    <w:p w:rsidR="004C0BDD" w:rsidRDefault="004C0BDD" w:rsidP="004D2FED">
      <w:pPr>
        <w:pStyle w:val="Heading1"/>
        <w:spacing w:line="320" w:lineRule="exact"/>
        <w:ind w:left="-360"/>
        <w:rPr>
          <w:sz w:val="36"/>
        </w:rPr>
      </w:pPr>
      <w:r>
        <w:rPr>
          <w:sz w:val="36"/>
        </w:rPr>
        <w:t xml:space="preserve">   УКРАЇНА</w:t>
      </w:r>
    </w:p>
    <w:p w:rsidR="004C0BDD" w:rsidRPr="009E661F" w:rsidRDefault="004C0BDD" w:rsidP="004D2FED">
      <w:pPr>
        <w:pStyle w:val="Heading2"/>
        <w:ind w:left="-360"/>
        <w:rPr>
          <w:spacing w:val="30"/>
          <w:szCs w:val="28"/>
        </w:rPr>
      </w:pPr>
      <w:r>
        <w:rPr>
          <w:spacing w:val="30"/>
          <w:szCs w:val="28"/>
        </w:rPr>
        <w:t xml:space="preserve">           </w:t>
      </w:r>
      <w:r w:rsidRPr="009E661F">
        <w:rPr>
          <w:spacing w:val="30"/>
          <w:szCs w:val="28"/>
        </w:rPr>
        <w:t>ЧЕРВОНОГРАДСЬКА МІСЬКА РАДА  ЛЬВІВСЬКОЇ ОБЛАСТІ</w:t>
      </w:r>
    </w:p>
    <w:p w:rsidR="004C0BDD" w:rsidRDefault="004C0BDD" w:rsidP="004D2FED">
      <w:pPr>
        <w:pStyle w:val="BlockText"/>
        <w:spacing w:line="500" w:lineRule="exact"/>
        <w:ind w:left="-360" w:right="-96" w:firstLine="0"/>
        <w:rPr>
          <w:rFonts w:ascii="Times New Roman" w:hAnsi="Times New Roman"/>
          <w:b/>
          <w:sz w:val="44"/>
        </w:rPr>
      </w:pPr>
      <w:r>
        <w:rPr>
          <w:noProof/>
          <w:lang w:val="ru-RU"/>
        </w:rPr>
        <w:pict>
          <v:line id="Line 6" o:spid="_x0000_s1026" style="position:absolute;left:0;text-align:left;flip:y;z-index:251658752;visibility:visible" from="441pt,13.35pt" to="47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" strokeweight="6pt">
            <v:stroke linestyle="thickBetweenThin"/>
          </v:line>
        </w:pict>
      </w:r>
      <w:r>
        <w:rPr>
          <w:noProof/>
          <w:lang w:val="ru-RU"/>
        </w:rPr>
        <w:pict>
          <v:line id="Line 5" o:spid="_x0000_s1027" style="position:absolute;left:0;text-align:left;z-index:251657728;visibility:visible" from="-9pt,13.35pt" to="2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" strokeweight="6pt">
            <v:stroke linestyle="thickBetweenThin"/>
          </v:line>
        </w:pict>
      </w:r>
      <w:r>
        <w:rPr>
          <w:rFonts w:ascii="Times New Roman" w:hAnsi="Times New Roman"/>
          <w:b/>
          <w:sz w:val="44"/>
        </w:rPr>
        <w:t xml:space="preserve"> ФІНАНСОВЕ УПРАВЛІННЯ</w:t>
      </w:r>
    </w:p>
    <w:p w:rsidR="004C0BDD" w:rsidRPr="00693F22" w:rsidRDefault="004C0BDD" w:rsidP="004D2FED">
      <w:pPr>
        <w:spacing w:line="400" w:lineRule="exact"/>
        <w:ind w:left="-360"/>
        <w:rPr>
          <w:i/>
          <w:sz w:val="20"/>
          <w:szCs w:val="20"/>
        </w:rPr>
      </w:pPr>
      <w:r>
        <w:rPr>
          <w:noProof/>
        </w:rPr>
        <w:pict>
          <v:line id="Line 4" o:spid="_x0000_s1028" style="position:absolute;left:0;text-align:left;z-index:251656704;visibility:visible" from="7.2pt,2.45pt" to="46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Av7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"/>
        </w:pict>
      </w:r>
      <w:r w:rsidRPr="00693F22">
        <w:rPr>
          <w:i/>
          <w:sz w:val="20"/>
          <w:szCs w:val="20"/>
        </w:rPr>
        <w:t xml:space="preserve">   </w:t>
      </w:r>
      <w:smartTag w:uri="urn:schemas-microsoft-com:office:smarttags" w:element="metricconverter">
        <w:smartTagPr>
          <w:attr w:name="ProductID" w:val="80100, м"/>
        </w:smartTagPr>
        <w:r w:rsidRPr="00693F22">
          <w:rPr>
            <w:i/>
            <w:sz w:val="20"/>
            <w:szCs w:val="20"/>
          </w:rPr>
          <w:t>80100, м</w:t>
        </w:r>
      </w:smartTag>
      <w:r w:rsidRPr="00693F22">
        <w:rPr>
          <w:i/>
          <w:sz w:val="20"/>
          <w:szCs w:val="20"/>
        </w:rPr>
        <w:t xml:space="preserve">.Червоноград, пр. Шевченка 21                                                       </w:t>
      </w:r>
      <w:r>
        <w:rPr>
          <w:i/>
          <w:sz w:val="20"/>
          <w:szCs w:val="20"/>
        </w:rPr>
        <w:t xml:space="preserve">                </w:t>
      </w:r>
      <w:r w:rsidRPr="00693F22">
        <w:rPr>
          <w:i/>
          <w:sz w:val="20"/>
          <w:szCs w:val="20"/>
        </w:rPr>
        <w:t xml:space="preserve">        тел.(03249) </w:t>
      </w:r>
      <w:r>
        <w:rPr>
          <w:i/>
          <w:sz w:val="20"/>
          <w:szCs w:val="20"/>
        </w:rPr>
        <w:t>4</w:t>
      </w:r>
      <w:r w:rsidRPr="00693F22">
        <w:rPr>
          <w:i/>
          <w:sz w:val="20"/>
          <w:szCs w:val="20"/>
        </w:rPr>
        <w:t>-23-84</w:t>
      </w:r>
    </w:p>
    <w:p w:rsidR="004C0BDD" w:rsidRDefault="004C0BDD" w:rsidP="004D2FED">
      <w:pPr>
        <w:jc w:val="center"/>
        <w:rPr>
          <w:b/>
          <w:sz w:val="32"/>
          <w:szCs w:val="32"/>
        </w:rPr>
      </w:pPr>
      <w:r w:rsidRPr="006D5C2B">
        <w:rPr>
          <w:b/>
          <w:sz w:val="32"/>
          <w:szCs w:val="32"/>
        </w:rPr>
        <w:t>Н А К А З</w:t>
      </w:r>
    </w:p>
    <w:p w:rsidR="004C0BDD" w:rsidRDefault="004C0BDD" w:rsidP="004D2FED">
      <w:pPr>
        <w:jc w:val="center"/>
        <w:rPr>
          <w:b/>
          <w:sz w:val="32"/>
          <w:szCs w:val="32"/>
        </w:rPr>
      </w:pPr>
    </w:p>
    <w:p w:rsidR="004C0BDD" w:rsidRPr="00EC28C9" w:rsidRDefault="004C0BDD" w:rsidP="004D2FED">
      <w:pPr>
        <w:jc w:val="both"/>
        <w:rPr>
          <w:sz w:val="26"/>
          <w:szCs w:val="26"/>
        </w:rPr>
      </w:pPr>
      <w:r w:rsidRPr="00EC28C9">
        <w:rPr>
          <w:sz w:val="26"/>
          <w:szCs w:val="26"/>
        </w:rPr>
        <w:t xml:space="preserve">01.07.2021 р.                                                                                  </w:t>
      </w:r>
      <w:r>
        <w:rPr>
          <w:sz w:val="26"/>
          <w:szCs w:val="26"/>
          <w:lang w:val="uk-UA"/>
        </w:rPr>
        <w:t xml:space="preserve">           </w:t>
      </w:r>
      <w:r w:rsidRPr="00EC28C9">
        <w:rPr>
          <w:sz w:val="26"/>
          <w:szCs w:val="26"/>
        </w:rPr>
        <w:t xml:space="preserve">  </w:t>
      </w:r>
      <w:r w:rsidRPr="00EC28C9">
        <w:rPr>
          <w:sz w:val="26"/>
          <w:szCs w:val="26"/>
        </w:rPr>
        <w:tab/>
        <w:t xml:space="preserve">    № 29</w:t>
      </w:r>
    </w:p>
    <w:p w:rsidR="004C0BDD" w:rsidRPr="00EC28C9" w:rsidRDefault="004C0BDD" w:rsidP="004D2FED">
      <w:pPr>
        <w:ind w:firstLine="540"/>
        <w:jc w:val="both"/>
        <w:rPr>
          <w:sz w:val="26"/>
          <w:szCs w:val="26"/>
        </w:rPr>
      </w:pPr>
    </w:p>
    <w:p w:rsidR="004C0BDD" w:rsidRPr="00EC28C9" w:rsidRDefault="004C0BDD" w:rsidP="004D2FED">
      <w:pPr>
        <w:jc w:val="both"/>
        <w:rPr>
          <w:sz w:val="26"/>
          <w:szCs w:val="26"/>
        </w:rPr>
      </w:pPr>
      <w:r w:rsidRPr="00EC28C9">
        <w:rPr>
          <w:sz w:val="26"/>
          <w:szCs w:val="26"/>
          <w:lang w:val="uk-UA"/>
        </w:rPr>
        <w:t>Про затвердження Інструкції з підготовки</w:t>
      </w:r>
    </w:p>
    <w:p w:rsidR="004C0BDD" w:rsidRPr="00EC28C9" w:rsidRDefault="004C0BDD" w:rsidP="004D2FED">
      <w:pPr>
        <w:jc w:val="both"/>
        <w:rPr>
          <w:sz w:val="26"/>
          <w:szCs w:val="26"/>
        </w:rPr>
      </w:pPr>
      <w:r w:rsidRPr="00EC28C9">
        <w:rPr>
          <w:sz w:val="26"/>
          <w:szCs w:val="26"/>
          <w:lang w:val="uk-UA"/>
        </w:rPr>
        <w:t xml:space="preserve">пропозицій до прогнозу бюджету </w:t>
      </w:r>
      <w:r w:rsidRPr="00EC28C9">
        <w:rPr>
          <w:sz w:val="26"/>
          <w:szCs w:val="26"/>
        </w:rPr>
        <w:t>Червоноградської</w:t>
      </w:r>
    </w:p>
    <w:p w:rsidR="004C0BDD" w:rsidRPr="00EC28C9" w:rsidRDefault="004C0BDD" w:rsidP="004D2FED">
      <w:pPr>
        <w:jc w:val="both"/>
        <w:rPr>
          <w:sz w:val="26"/>
          <w:szCs w:val="26"/>
          <w:lang w:val="uk-UA"/>
        </w:rPr>
      </w:pPr>
      <w:r w:rsidRPr="00EC28C9">
        <w:rPr>
          <w:sz w:val="26"/>
          <w:szCs w:val="26"/>
          <w:lang w:val="uk-UA"/>
        </w:rPr>
        <w:t>міської територіальної громади на середньостроковий період</w:t>
      </w:r>
    </w:p>
    <w:p w:rsidR="004C0BDD" w:rsidRPr="005206BE" w:rsidRDefault="004C0BDD" w:rsidP="004D2FED">
      <w:pPr>
        <w:jc w:val="both"/>
        <w:rPr>
          <w:sz w:val="28"/>
          <w:szCs w:val="28"/>
          <w:lang w:val="uk-UA"/>
        </w:rPr>
      </w:pPr>
    </w:p>
    <w:p w:rsidR="004C0BDD" w:rsidRDefault="004C0BDD" w:rsidP="00971EE2">
      <w:pPr>
        <w:ind w:firstLine="709"/>
        <w:jc w:val="both"/>
        <w:rPr>
          <w:sz w:val="26"/>
          <w:szCs w:val="26"/>
          <w:lang w:val="uk-UA"/>
        </w:rPr>
      </w:pPr>
      <w:r>
        <w:rPr>
          <w:sz w:val="26"/>
          <w:szCs w:val="26"/>
          <w:lang w:val="uk-UA"/>
        </w:rPr>
        <w:t xml:space="preserve">Відповідно до статті 75 Бюджетного кодексу України, Положення про фінансове управління Червоноградської міської ради, затвердженого рішенням міської ради від 26 січня 2021 року №107, наказу Міністерства фінансів України від 23 червня 2021 року №365 «Про затвердження методичних рекомендацій щодо здійснення підготовки пропозицій до прогнозу місцевого бюджету», рішення виконавчого комітету від 27 травня 2021 року № </w:t>
      </w:r>
      <w:r w:rsidRPr="007C2D87">
        <w:rPr>
          <w:sz w:val="26"/>
          <w:szCs w:val="26"/>
          <w:lang w:val="uk-UA"/>
        </w:rPr>
        <w:t xml:space="preserve">71 </w:t>
      </w:r>
      <w:r>
        <w:rPr>
          <w:sz w:val="26"/>
          <w:szCs w:val="26"/>
          <w:lang w:val="uk-UA"/>
        </w:rPr>
        <w:t>«</w:t>
      </w:r>
      <w:r w:rsidRPr="007C2D87">
        <w:rPr>
          <w:sz w:val="26"/>
          <w:szCs w:val="26"/>
          <w:lang w:val="uk-UA"/>
        </w:rPr>
        <w:t>Про затвердження</w:t>
      </w:r>
      <w:r w:rsidRPr="007C2D87">
        <w:rPr>
          <w:lang w:val="uk-UA"/>
        </w:rPr>
        <w:t xml:space="preserve"> </w:t>
      </w:r>
      <w:r w:rsidRPr="007C2D87">
        <w:rPr>
          <w:sz w:val="26"/>
          <w:szCs w:val="26"/>
          <w:lang w:val="uk-UA"/>
        </w:rPr>
        <w:t>Плану заходів щодо забезпечення формування і затвердження проєкту прогнозу  бюджету Червоноградської міської територіальної громади на 2022-2024 роки та проєкту бюджету Червоноградської міської територіальної громади на 2022 рік</w:t>
      </w:r>
      <w:r>
        <w:rPr>
          <w:sz w:val="26"/>
          <w:szCs w:val="26"/>
          <w:lang w:val="uk-UA"/>
        </w:rPr>
        <w:t>»</w:t>
      </w:r>
      <w:r w:rsidRPr="00AA49D9">
        <w:rPr>
          <w:b/>
          <w:sz w:val="26"/>
          <w:szCs w:val="26"/>
          <w:lang w:val="uk-UA"/>
        </w:rPr>
        <w:t xml:space="preserve">  </w:t>
      </w:r>
    </w:p>
    <w:p w:rsidR="004C0BDD" w:rsidRDefault="004C0BDD" w:rsidP="00971EE2">
      <w:pPr>
        <w:ind w:firstLine="709"/>
        <w:jc w:val="both"/>
        <w:rPr>
          <w:sz w:val="26"/>
          <w:szCs w:val="26"/>
          <w:lang w:val="uk-UA"/>
        </w:rPr>
      </w:pPr>
    </w:p>
    <w:p w:rsidR="004C0BDD" w:rsidRPr="00EC28C9" w:rsidRDefault="004C0BDD" w:rsidP="00971EE2">
      <w:pPr>
        <w:jc w:val="both"/>
        <w:rPr>
          <w:b/>
          <w:sz w:val="32"/>
          <w:szCs w:val="32"/>
          <w:lang w:val="uk-UA"/>
        </w:rPr>
      </w:pPr>
      <w:r w:rsidRPr="00EC28C9">
        <w:rPr>
          <w:b/>
          <w:sz w:val="32"/>
          <w:szCs w:val="32"/>
          <w:lang w:val="uk-UA"/>
        </w:rPr>
        <w:t>НАКАЗУЮ :</w:t>
      </w:r>
    </w:p>
    <w:p w:rsidR="004C0BDD" w:rsidRDefault="004C0BDD" w:rsidP="00971EE2">
      <w:pPr>
        <w:jc w:val="both"/>
        <w:rPr>
          <w:b/>
          <w:sz w:val="26"/>
          <w:szCs w:val="26"/>
          <w:lang w:val="uk-UA"/>
        </w:rPr>
      </w:pPr>
    </w:p>
    <w:p w:rsidR="004C0BDD" w:rsidRDefault="004C0BDD" w:rsidP="00971EE2">
      <w:pPr>
        <w:pStyle w:val="ListParagraph"/>
        <w:numPr>
          <w:ilvl w:val="0"/>
          <w:numId w:val="1"/>
        </w:numPr>
        <w:ind w:left="0" w:firstLine="705"/>
        <w:jc w:val="both"/>
        <w:rPr>
          <w:sz w:val="26"/>
          <w:szCs w:val="26"/>
          <w:lang w:val="uk-UA"/>
        </w:rPr>
      </w:pPr>
      <w:r w:rsidRPr="00971EE2">
        <w:rPr>
          <w:sz w:val="26"/>
          <w:szCs w:val="26"/>
          <w:lang w:val="uk-UA"/>
        </w:rPr>
        <w:t xml:space="preserve">Затвердити </w:t>
      </w:r>
      <w:r>
        <w:rPr>
          <w:sz w:val="26"/>
          <w:szCs w:val="26"/>
          <w:lang w:val="uk-UA"/>
        </w:rPr>
        <w:t>інструкцію</w:t>
      </w:r>
      <w:r w:rsidRPr="00971EE2">
        <w:rPr>
          <w:sz w:val="26"/>
          <w:szCs w:val="26"/>
          <w:lang w:val="uk-UA"/>
        </w:rPr>
        <w:t xml:space="preserve"> з підготовки пропозицій до прогнозу бюджету </w:t>
      </w:r>
      <w:r>
        <w:rPr>
          <w:sz w:val="26"/>
          <w:szCs w:val="26"/>
          <w:lang w:val="uk-UA"/>
        </w:rPr>
        <w:t>Червоноградської</w:t>
      </w:r>
      <w:r w:rsidRPr="00971EE2">
        <w:rPr>
          <w:sz w:val="26"/>
          <w:szCs w:val="26"/>
          <w:lang w:val="uk-UA"/>
        </w:rPr>
        <w:t xml:space="preserve"> міської територіальної громади</w:t>
      </w:r>
      <w:r>
        <w:rPr>
          <w:sz w:val="26"/>
          <w:szCs w:val="26"/>
          <w:lang w:val="uk-UA"/>
        </w:rPr>
        <w:t xml:space="preserve"> на середньостроковий період, що додається.</w:t>
      </w:r>
    </w:p>
    <w:p w:rsidR="004C0BDD" w:rsidRDefault="004C0BDD" w:rsidP="00971EE2">
      <w:pPr>
        <w:jc w:val="both"/>
        <w:rPr>
          <w:sz w:val="26"/>
          <w:szCs w:val="26"/>
          <w:lang w:val="uk-UA"/>
        </w:rPr>
      </w:pPr>
    </w:p>
    <w:p w:rsidR="004C0BDD" w:rsidRDefault="004C0BDD" w:rsidP="00971EE2">
      <w:pPr>
        <w:pStyle w:val="ListParagraph"/>
        <w:numPr>
          <w:ilvl w:val="0"/>
          <w:numId w:val="1"/>
        </w:numPr>
        <w:ind w:left="0" w:firstLine="705"/>
        <w:jc w:val="both"/>
        <w:rPr>
          <w:sz w:val="26"/>
          <w:szCs w:val="26"/>
          <w:lang w:val="uk-UA"/>
        </w:rPr>
      </w:pPr>
      <w:r>
        <w:rPr>
          <w:sz w:val="26"/>
          <w:szCs w:val="26"/>
          <w:lang w:val="uk-UA"/>
        </w:rPr>
        <w:t>Начальнику бюджетного відділу фінансового управління Червоноградської міської ради Надії Сакієнко довести даний наказ до розпорядників бюджетних  коштів.</w:t>
      </w:r>
    </w:p>
    <w:p w:rsidR="004C0BDD" w:rsidRPr="00971EE2" w:rsidRDefault="004C0BDD" w:rsidP="00971EE2">
      <w:pPr>
        <w:pStyle w:val="ListParagraph"/>
        <w:rPr>
          <w:sz w:val="26"/>
          <w:szCs w:val="26"/>
          <w:lang w:val="uk-UA"/>
        </w:rPr>
      </w:pPr>
    </w:p>
    <w:p w:rsidR="004C0BDD" w:rsidRDefault="004C0BDD" w:rsidP="00971EE2">
      <w:pPr>
        <w:pStyle w:val="ListParagraph"/>
        <w:numPr>
          <w:ilvl w:val="0"/>
          <w:numId w:val="1"/>
        </w:numPr>
        <w:ind w:left="0" w:firstLine="705"/>
        <w:jc w:val="both"/>
        <w:rPr>
          <w:sz w:val="26"/>
          <w:szCs w:val="26"/>
          <w:lang w:val="uk-UA"/>
        </w:rPr>
      </w:pPr>
      <w:r>
        <w:rPr>
          <w:sz w:val="26"/>
          <w:szCs w:val="26"/>
          <w:lang w:val="uk-UA"/>
        </w:rPr>
        <w:t>Контроль за виконанням цього наказу залишаю за собою.</w:t>
      </w:r>
    </w:p>
    <w:p w:rsidR="004C0BDD" w:rsidRPr="00971EE2" w:rsidRDefault="004C0BDD" w:rsidP="00971EE2">
      <w:pPr>
        <w:pStyle w:val="ListParagraph"/>
        <w:rPr>
          <w:sz w:val="26"/>
          <w:szCs w:val="26"/>
          <w:lang w:val="uk-UA"/>
        </w:rPr>
      </w:pPr>
    </w:p>
    <w:p w:rsidR="004C0BDD" w:rsidRDefault="004C0BDD" w:rsidP="00971EE2">
      <w:pPr>
        <w:jc w:val="both"/>
        <w:rPr>
          <w:sz w:val="26"/>
          <w:szCs w:val="26"/>
          <w:lang w:val="uk-UA"/>
        </w:rPr>
      </w:pPr>
    </w:p>
    <w:p w:rsidR="004C0BDD" w:rsidRDefault="004C0BDD" w:rsidP="00971EE2">
      <w:pPr>
        <w:jc w:val="both"/>
        <w:rPr>
          <w:sz w:val="26"/>
          <w:szCs w:val="26"/>
          <w:lang w:val="uk-UA"/>
        </w:rPr>
      </w:pPr>
    </w:p>
    <w:p w:rsidR="004C0BDD" w:rsidRDefault="004C0BDD" w:rsidP="00971EE2">
      <w:pPr>
        <w:jc w:val="both"/>
        <w:rPr>
          <w:sz w:val="26"/>
          <w:szCs w:val="26"/>
          <w:lang w:val="uk-UA"/>
        </w:rPr>
      </w:pPr>
      <w:r>
        <w:rPr>
          <w:sz w:val="26"/>
          <w:szCs w:val="26"/>
          <w:lang w:val="uk-UA"/>
        </w:rPr>
        <w:t>Начальник фінансового управління                                            Леся СЕМЕНТУХ</w:t>
      </w:r>
    </w:p>
    <w:p w:rsidR="004C0BDD" w:rsidRDefault="004C0BDD" w:rsidP="00971EE2">
      <w:pPr>
        <w:jc w:val="both"/>
        <w:rPr>
          <w:sz w:val="26"/>
          <w:szCs w:val="26"/>
          <w:lang w:val="uk-UA"/>
        </w:rPr>
      </w:pPr>
    </w:p>
    <w:p w:rsidR="004C0BDD" w:rsidRDefault="004C0BDD" w:rsidP="00971EE2">
      <w:pPr>
        <w:jc w:val="both"/>
        <w:rPr>
          <w:sz w:val="26"/>
          <w:szCs w:val="26"/>
          <w:lang w:val="uk-UA"/>
        </w:rPr>
      </w:pPr>
    </w:p>
    <w:p w:rsidR="004C0BDD" w:rsidRDefault="004C0BDD" w:rsidP="00971EE2">
      <w:pPr>
        <w:jc w:val="both"/>
        <w:rPr>
          <w:sz w:val="26"/>
          <w:szCs w:val="26"/>
          <w:lang w:val="uk-UA"/>
        </w:rPr>
      </w:pPr>
    </w:p>
    <w:p w:rsidR="004C0BDD" w:rsidRDefault="004C0BDD" w:rsidP="00971EE2">
      <w:pPr>
        <w:jc w:val="both"/>
        <w:rPr>
          <w:sz w:val="26"/>
          <w:szCs w:val="26"/>
          <w:lang w:val="uk-UA"/>
        </w:rPr>
      </w:pPr>
    </w:p>
    <w:p w:rsidR="004C0BDD" w:rsidRDefault="004C0BDD" w:rsidP="00971EE2">
      <w:pPr>
        <w:jc w:val="both"/>
        <w:rPr>
          <w:sz w:val="26"/>
          <w:szCs w:val="26"/>
          <w:lang w:val="uk-UA"/>
        </w:rPr>
      </w:pPr>
    </w:p>
    <w:p w:rsidR="004C0BDD" w:rsidRDefault="004C0BDD" w:rsidP="00971EE2">
      <w:pPr>
        <w:jc w:val="both"/>
        <w:rPr>
          <w:sz w:val="26"/>
          <w:szCs w:val="26"/>
          <w:lang w:val="uk-UA"/>
        </w:rPr>
      </w:pPr>
    </w:p>
    <w:p w:rsidR="004C0BDD" w:rsidRDefault="004C0BDD" w:rsidP="00971EE2">
      <w:pPr>
        <w:jc w:val="both"/>
        <w:rPr>
          <w:sz w:val="26"/>
          <w:szCs w:val="26"/>
          <w:lang w:val="uk-UA"/>
        </w:rPr>
      </w:pPr>
    </w:p>
    <w:p w:rsidR="004C0BDD" w:rsidRDefault="004C0BDD" w:rsidP="00971EE2">
      <w:pPr>
        <w:jc w:val="both"/>
        <w:rPr>
          <w:sz w:val="26"/>
          <w:szCs w:val="26"/>
          <w:lang w:val="uk-UA"/>
        </w:rPr>
      </w:pPr>
    </w:p>
    <w:p w:rsidR="004C0BDD" w:rsidRDefault="004C0BDD" w:rsidP="00971EE2">
      <w:pPr>
        <w:jc w:val="both"/>
        <w:rPr>
          <w:sz w:val="26"/>
          <w:szCs w:val="26"/>
          <w:lang w:val="uk-UA"/>
        </w:rPr>
      </w:pPr>
    </w:p>
    <w:p w:rsidR="004C0BDD" w:rsidRDefault="004C0BDD" w:rsidP="00DF386E">
      <w:pPr>
        <w:pStyle w:val="rvps6"/>
        <w:shd w:val="clear" w:color="auto" w:fill="FFFFFF"/>
        <w:spacing w:before="0" w:beforeAutospacing="0" w:after="0" w:afterAutospacing="0"/>
        <w:jc w:val="center"/>
        <w:rPr>
          <w:rStyle w:val="rvts23"/>
          <w:bCs/>
          <w:sz w:val="28"/>
          <w:szCs w:val="28"/>
          <w:lang w:val="uk-UA"/>
        </w:rPr>
      </w:pPr>
      <w:r w:rsidRPr="00E81051">
        <w:rPr>
          <w:rStyle w:val="rvts23"/>
          <w:bCs/>
          <w:sz w:val="28"/>
          <w:szCs w:val="28"/>
          <w:lang w:val="uk-UA"/>
        </w:rPr>
        <w:t xml:space="preserve">                                                                ЗАТВЕРДЖЕНО</w:t>
      </w:r>
    </w:p>
    <w:p w:rsidR="004C0BDD" w:rsidRDefault="004C0BDD" w:rsidP="00DF386E">
      <w:pPr>
        <w:pStyle w:val="rvps6"/>
        <w:shd w:val="clear" w:color="auto" w:fill="FFFFFF"/>
        <w:spacing w:before="0" w:beforeAutospacing="0" w:after="0" w:afterAutospacing="0"/>
        <w:jc w:val="center"/>
        <w:rPr>
          <w:rStyle w:val="rvts23"/>
          <w:bCs/>
          <w:sz w:val="28"/>
          <w:szCs w:val="28"/>
          <w:lang w:val="uk-UA"/>
        </w:rPr>
      </w:pPr>
      <w:r>
        <w:rPr>
          <w:rStyle w:val="rvts23"/>
          <w:bCs/>
          <w:sz w:val="28"/>
          <w:szCs w:val="28"/>
          <w:lang w:val="uk-UA"/>
        </w:rPr>
        <w:t xml:space="preserve">                                                                             наказом фінансового управління</w:t>
      </w:r>
    </w:p>
    <w:p w:rsidR="004C0BDD" w:rsidRPr="00E81051" w:rsidRDefault="004C0BDD" w:rsidP="00DF386E">
      <w:pPr>
        <w:pStyle w:val="rvps6"/>
        <w:shd w:val="clear" w:color="auto" w:fill="FFFFFF"/>
        <w:spacing w:before="0" w:beforeAutospacing="0" w:after="0" w:afterAutospacing="0"/>
        <w:jc w:val="center"/>
        <w:rPr>
          <w:rStyle w:val="rvts23"/>
          <w:bCs/>
          <w:sz w:val="28"/>
          <w:szCs w:val="28"/>
          <w:lang w:val="uk-UA"/>
        </w:rPr>
      </w:pPr>
      <w:r>
        <w:rPr>
          <w:rStyle w:val="rvts23"/>
          <w:bCs/>
          <w:sz w:val="28"/>
          <w:szCs w:val="28"/>
          <w:lang w:val="uk-UA"/>
        </w:rPr>
        <w:t xml:space="preserve">                                                                      від  01 липня 2021 року № 29</w:t>
      </w:r>
    </w:p>
    <w:p w:rsidR="004C0BDD" w:rsidRDefault="004C0BDD" w:rsidP="00DF386E">
      <w:pPr>
        <w:pStyle w:val="rvps6"/>
        <w:shd w:val="clear" w:color="auto" w:fill="FFFFFF"/>
        <w:spacing w:before="0" w:beforeAutospacing="0" w:after="0" w:afterAutospacing="0"/>
        <w:jc w:val="center"/>
        <w:rPr>
          <w:rStyle w:val="rvts23"/>
          <w:b/>
          <w:bCs/>
          <w:sz w:val="28"/>
          <w:szCs w:val="28"/>
          <w:lang w:val="uk-UA"/>
        </w:rPr>
      </w:pPr>
    </w:p>
    <w:p w:rsidR="004C0BDD" w:rsidRDefault="004C0BDD" w:rsidP="00DF386E">
      <w:pPr>
        <w:pStyle w:val="rvps6"/>
        <w:shd w:val="clear" w:color="auto" w:fill="FFFFFF"/>
        <w:spacing w:before="0" w:beforeAutospacing="0" w:after="0" w:afterAutospacing="0"/>
        <w:jc w:val="center"/>
        <w:rPr>
          <w:rStyle w:val="rvts23"/>
          <w:b/>
          <w:bCs/>
          <w:sz w:val="28"/>
          <w:szCs w:val="28"/>
          <w:lang w:val="uk-UA"/>
        </w:rPr>
      </w:pPr>
    </w:p>
    <w:p w:rsidR="004C0BDD" w:rsidRPr="00C65301" w:rsidRDefault="004C0BDD" w:rsidP="00DF386E">
      <w:pPr>
        <w:pStyle w:val="rvps6"/>
        <w:shd w:val="clear" w:color="auto" w:fill="FFFFFF"/>
        <w:spacing w:before="0" w:beforeAutospacing="0" w:after="0" w:afterAutospacing="0"/>
        <w:jc w:val="center"/>
        <w:rPr>
          <w:rStyle w:val="rvts23"/>
          <w:b/>
          <w:bCs/>
          <w:sz w:val="28"/>
          <w:szCs w:val="28"/>
          <w:lang w:val="uk-UA"/>
        </w:rPr>
      </w:pPr>
      <w:r>
        <w:rPr>
          <w:rStyle w:val="rvts23"/>
          <w:b/>
          <w:bCs/>
          <w:sz w:val="28"/>
          <w:szCs w:val="28"/>
          <w:lang w:val="uk-UA"/>
        </w:rPr>
        <w:t>Інструкція</w:t>
      </w:r>
    </w:p>
    <w:p w:rsidR="004C0BDD" w:rsidRDefault="004C0BDD" w:rsidP="00DF386E">
      <w:pPr>
        <w:pStyle w:val="rvps7"/>
        <w:shd w:val="clear" w:color="auto" w:fill="FFFFFF"/>
        <w:spacing w:before="0" w:beforeAutospacing="0" w:after="0" w:afterAutospacing="0"/>
        <w:ind w:firstLine="567"/>
        <w:jc w:val="center"/>
        <w:rPr>
          <w:b/>
          <w:sz w:val="28"/>
          <w:szCs w:val="28"/>
          <w:lang w:val="uk-UA"/>
        </w:rPr>
      </w:pPr>
      <w:bookmarkStart w:id="0" w:name="n14"/>
      <w:bookmarkEnd w:id="0"/>
      <w:r w:rsidRPr="0079566F">
        <w:rPr>
          <w:b/>
          <w:sz w:val="28"/>
          <w:szCs w:val="28"/>
          <w:lang w:val="uk-UA"/>
        </w:rPr>
        <w:t xml:space="preserve">з підготовки пропозицій до прогнозу бюджету </w:t>
      </w:r>
      <w:r>
        <w:rPr>
          <w:b/>
          <w:sz w:val="28"/>
          <w:szCs w:val="28"/>
          <w:lang w:val="uk-UA"/>
        </w:rPr>
        <w:t>Червоноградської</w:t>
      </w:r>
      <w:r w:rsidRPr="0079566F">
        <w:rPr>
          <w:b/>
          <w:sz w:val="28"/>
          <w:szCs w:val="28"/>
          <w:lang w:val="uk-UA"/>
        </w:rPr>
        <w:t xml:space="preserve"> міської територіальної громади на середньостроковий період </w:t>
      </w:r>
    </w:p>
    <w:p w:rsidR="004C0BDD" w:rsidRPr="0079566F" w:rsidRDefault="004C0BDD" w:rsidP="00DF386E">
      <w:pPr>
        <w:pStyle w:val="rvps7"/>
        <w:shd w:val="clear" w:color="auto" w:fill="FFFFFF"/>
        <w:spacing w:before="0" w:beforeAutospacing="0" w:after="0" w:afterAutospacing="0"/>
        <w:ind w:firstLine="567"/>
        <w:jc w:val="center"/>
        <w:rPr>
          <w:b/>
          <w:sz w:val="28"/>
          <w:szCs w:val="28"/>
          <w:lang w:val="uk-UA"/>
        </w:rPr>
      </w:pPr>
    </w:p>
    <w:p w:rsidR="004C0BDD" w:rsidRPr="00C65301" w:rsidRDefault="004C0BDD" w:rsidP="00DF386E">
      <w:pPr>
        <w:pStyle w:val="rvps7"/>
        <w:shd w:val="clear" w:color="auto" w:fill="FFFFFF"/>
        <w:spacing w:before="0" w:beforeAutospacing="0" w:after="0" w:afterAutospacing="0"/>
        <w:ind w:firstLine="567"/>
        <w:jc w:val="center"/>
        <w:rPr>
          <w:b/>
          <w:sz w:val="28"/>
          <w:szCs w:val="28"/>
          <w:lang w:val="uk-UA"/>
        </w:rPr>
      </w:pPr>
      <w:r w:rsidRPr="00C65301">
        <w:rPr>
          <w:b/>
          <w:sz w:val="28"/>
          <w:szCs w:val="28"/>
          <w:lang w:val="uk-UA"/>
        </w:rPr>
        <w:t>І. Загальні положення</w:t>
      </w:r>
    </w:p>
    <w:p w:rsidR="004C0BDD" w:rsidRPr="00C65301" w:rsidRDefault="004C0BDD" w:rsidP="00DF386E">
      <w:pPr>
        <w:pStyle w:val="rvps7"/>
        <w:shd w:val="clear" w:color="auto" w:fill="FFFFFF"/>
        <w:spacing w:before="0" w:beforeAutospacing="0" w:after="0" w:afterAutospacing="0"/>
        <w:ind w:firstLine="567"/>
        <w:jc w:val="center"/>
        <w:rPr>
          <w:b/>
          <w:sz w:val="28"/>
          <w:szCs w:val="28"/>
          <w:lang w:val="uk-UA"/>
        </w:rPr>
      </w:pPr>
    </w:p>
    <w:p w:rsidR="004C0BDD" w:rsidRPr="004D2FED" w:rsidRDefault="004C0BDD" w:rsidP="00DF386E">
      <w:pPr>
        <w:pStyle w:val="rvps2"/>
        <w:shd w:val="clear" w:color="auto" w:fill="FFFFFF"/>
        <w:spacing w:before="0" w:beforeAutospacing="0" w:after="0" w:afterAutospacing="0"/>
        <w:ind w:firstLine="567"/>
        <w:jc w:val="both"/>
        <w:rPr>
          <w:sz w:val="26"/>
          <w:szCs w:val="26"/>
          <w:lang w:val="uk-UA"/>
        </w:rPr>
      </w:pPr>
      <w:bookmarkStart w:id="1" w:name="n15"/>
      <w:bookmarkEnd w:id="1"/>
      <w:r w:rsidRPr="00DF386E">
        <w:rPr>
          <w:sz w:val="26"/>
          <w:szCs w:val="26"/>
          <w:lang w:val="uk-UA"/>
        </w:rPr>
        <w:t>1. Ця Інструкція розроблена відповідно до пункту 4 статті 75</w:t>
      </w:r>
      <w:r w:rsidRPr="00DF386E">
        <w:rPr>
          <w:sz w:val="26"/>
          <w:szCs w:val="26"/>
          <w:vertAlign w:val="superscript"/>
          <w:lang w:val="uk-UA"/>
        </w:rPr>
        <w:t>1</w:t>
      </w:r>
      <w:r w:rsidRPr="00DF386E">
        <w:rPr>
          <w:sz w:val="26"/>
          <w:szCs w:val="26"/>
          <w:lang w:val="uk-UA"/>
        </w:rPr>
        <w:t xml:space="preserve"> </w:t>
      </w:r>
      <w:hyperlink r:id="rId8" w:tgtFrame="_blank" w:history="1">
        <w:r w:rsidRPr="00DF386E">
          <w:rPr>
            <w:sz w:val="26"/>
            <w:szCs w:val="26"/>
            <w:lang w:val="uk-UA"/>
          </w:rPr>
          <w:t>Бюджетного кодексу України</w:t>
        </w:r>
      </w:hyperlink>
      <w:r w:rsidRPr="004D2FED">
        <w:rPr>
          <w:sz w:val="26"/>
          <w:szCs w:val="26"/>
          <w:lang w:val="uk-UA"/>
        </w:rPr>
        <w:t xml:space="preserve"> (</w:t>
      </w:r>
      <w:r w:rsidRPr="00DF386E">
        <w:rPr>
          <w:sz w:val="26"/>
          <w:szCs w:val="26"/>
          <w:lang w:val="uk-UA"/>
        </w:rPr>
        <w:t xml:space="preserve">далі – Кодекс), і визначає основні положення про складання пропозицій до прогнозу </w:t>
      </w:r>
      <w:r w:rsidRPr="00DF386E">
        <w:rPr>
          <w:rStyle w:val="rvts23"/>
          <w:bCs/>
          <w:sz w:val="26"/>
          <w:szCs w:val="26"/>
          <w:lang w:val="uk-UA"/>
        </w:rPr>
        <w:t xml:space="preserve">бюджету </w:t>
      </w:r>
      <w:r>
        <w:rPr>
          <w:rStyle w:val="rvts23"/>
          <w:bCs/>
          <w:sz w:val="26"/>
          <w:szCs w:val="26"/>
          <w:lang w:val="uk-UA"/>
        </w:rPr>
        <w:t>Червоноград</w:t>
      </w:r>
      <w:r w:rsidRPr="00DF386E">
        <w:rPr>
          <w:rStyle w:val="rvts23"/>
          <w:bCs/>
          <w:sz w:val="26"/>
          <w:szCs w:val="26"/>
          <w:lang w:val="uk-UA"/>
        </w:rPr>
        <w:t>ської міської територіальної громади</w:t>
      </w:r>
      <w:r w:rsidRPr="00DF386E">
        <w:rPr>
          <w:sz w:val="26"/>
          <w:szCs w:val="26"/>
          <w:lang w:val="uk-UA"/>
        </w:rPr>
        <w:t xml:space="preserve"> (далі - бюджет міської територіальної громади). </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2. У цій Інструкції</w:t>
      </w:r>
      <w:r w:rsidRPr="00DF386E">
        <w:rPr>
          <w:bCs/>
          <w:sz w:val="26"/>
          <w:szCs w:val="26"/>
          <w:shd w:val="clear" w:color="auto" w:fill="FFFFFF"/>
          <w:lang w:val="uk-UA"/>
        </w:rPr>
        <w:t xml:space="preserve"> </w:t>
      </w:r>
      <w:r w:rsidRPr="00DF386E">
        <w:rPr>
          <w:sz w:val="26"/>
          <w:szCs w:val="26"/>
          <w:lang w:val="uk-UA"/>
        </w:rPr>
        <w:t>терміни вживаються у значенні, наведеному в Кодексі та інших нормативно-правових актах,  що регламентують бюджетний процес.</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3. Пропозиція до прогнозу бюджету міської територіальної громади на середньостроковий період головний розпорядник бюджетних коштів складає за такими формами:</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Пропозиція до прогнозу бюджету міської територіальної громади на 20__ – 20__ роки загальна (Форма ПП-1) (далі – Форма ПП-1) (додаток 2);</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Пропозиція до прогнозу бюджету  міської територіальної громади на 20__ – 20__ роки індивідуальна (Форма ПП-2) (далі – Форма ПП-2) (додаток 3);</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Пропозиція до прогнозу бюджету  міської територіальної громади на 20__ – 20__ роки додаткова (Форма ПП-3) (далі – Форма ПП-3) (додаток 4).</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4. Усі вартісні показники у документах, визначені цією Інструкцією, наводяться в національній валюті, з округленням до цілого числа.</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5. У формах пропозицій до прогнозу бюджету міської територіальної громади зазначаються дані:</w:t>
      </w:r>
    </w:p>
    <w:p w:rsidR="004C0BDD" w:rsidRPr="00DF386E" w:rsidRDefault="004C0BDD" w:rsidP="00DF386E">
      <w:pPr>
        <w:tabs>
          <w:tab w:val="left" w:pos="1134"/>
        </w:tabs>
        <w:ind w:firstLine="567"/>
        <w:jc w:val="both"/>
        <w:rPr>
          <w:sz w:val="26"/>
          <w:szCs w:val="26"/>
          <w:lang w:val="uk-UA"/>
        </w:rPr>
      </w:pPr>
      <w:r w:rsidRPr="00DF386E">
        <w:rPr>
          <w:sz w:val="26"/>
          <w:szCs w:val="26"/>
          <w:lang w:val="uk-UA"/>
        </w:rPr>
        <w:t xml:space="preserve">за попередній бюджетний період (звіт) – дані річного звіту за попередній бюджетний період, наданого органами Казначейства (далі – показники відповідно до річного звіту за попередній бюджетний період); </w:t>
      </w:r>
    </w:p>
    <w:p w:rsidR="004C0BDD" w:rsidRPr="00DF386E" w:rsidRDefault="004C0BDD" w:rsidP="00DF386E">
      <w:pPr>
        <w:tabs>
          <w:tab w:val="left" w:pos="1134"/>
        </w:tabs>
        <w:ind w:firstLine="567"/>
        <w:jc w:val="both"/>
        <w:rPr>
          <w:sz w:val="26"/>
          <w:szCs w:val="26"/>
          <w:lang w:val="uk-UA"/>
        </w:rPr>
      </w:pPr>
      <w:r w:rsidRPr="00DF386E">
        <w:rPr>
          <w:sz w:val="26"/>
          <w:szCs w:val="26"/>
          <w:lang w:val="uk-UA"/>
        </w:rPr>
        <w:t xml:space="preserve">на поточний бюджетний період (затверджено) – показники, затверджені розписом бюджету міської територіальної громади на поточний бюджетний період (з урахуванням усіх внесених змін станом на 01 липня року, що передує плановому) (далі – показники, затверджені розписом на поточний бюджетний період);  </w:t>
      </w:r>
    </w:p>
    <w:p w:rsidR="004C0BDD" w:rsidRPr="004D2FED" w:rsidRDefault="004C0BDD" w:rsidP="00DF386E">
      <w:pPr>
        <w:tabs>
          <w:tab w:val="left" w:pos="1134"/>
        </w:tabs>
        <w:ind w:firstLine="567"/>
        <w:jc w:val="both"/>
        <w:rPr>
          <w:sz w:val="26"/>
          <w:szCs w:val="26"/>
          <w:lang w:val="uk-UA"/>
        </w:rPr>
      </w:pPr>
      <w:r w:rsidRPr="00DF386E">
        <w:rPr>
          <w:sz w:val="26"/>
          <w:szCs w:val="26"/>
          <w:lang w:val="uk-UA"/>
        </w:rPr>
        <w:t xml:space="preserve">на середньостроковий період (план) – показники за видами доходів та розподіл орієнтованих граничних показників видатків та кредитування бюджету міської територіальної громади на плановий бюджетний період, які є основою для складання проекту рішення про бюджет </w:t>
      </w:r>
      <w:r>
        <w:rPr>
          <w:sz w:val="26"/>
          <w:szCs w:val="26"/>
          <w:lang w:val="uk-UA"/>
        </w:rPr>
        <w:t>Червоноградської</w:t>
      </w:r>
      <w:r w:rsidRPr="00DF386E">
        <w:rPr>
          <w:sz w:val="26"/>
          <w:szCs w:val="26"/>
          <w:lang w:val="uk-UA"/>
        </w:rPr>
        <w:t xml:space="preserve"> міської територіальної громади, та наступні за плановим два бюджетні періоди (далі – розподіл показників на середньостроковий бюджетний період).</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6. У формах, визначених цією Інструкцією, код та найменування зазначаються:</w:t>
      </w:r>
    </w:p>
    <w:p w:rsidR="004C0BDD" w:rsidRPr="00DF386E" w:rsidRDefault="004C0BDD" w:rsidP="00DF386E">
      <w:pPr>
        <w:ind w:firstLine="567"/>
        <w:jc w:val="both"/>
        <w:rPr>
          <w:sz w:val="26"/>
          <w:szCs w:val="26"/>
          <w:lang w:val="uk-UA"/>
        </w:rPr>
      </w:pPr>
      <w:r w:rsidRPr="00DF386E">
        <w:rPr>
          <w:sz w:val="26"/>
          <w:szCs w:val="26"/>
          <w:lang w:val="uk-UA"/>
        </w:rPr>
        <w:t>бюджету міської територіальної громади – відповідно до довідника місцевих бюджетів, затвердженого Мінфіном (далі – код бюджету);</w:t>
      </w:r>
    </w:p>
    <w:p w:rsidR="004C0BDD" w:rsidRPr="00DF386E" w:rsidRDefault="004C0BDD" w:rsidP="00DF386E">
      <w:pPr>
        <w:tabs>
          <w:tab w:val="left" w:pos="1134"/>
        </w:tabs>
        <w:ind w:firstLine="567"/>
        <w:jc w:val="both"/>
        <w:rPr>
          <w:sz w:val="26"/>
          <w:szCs w:val="26"/>
          <w:lang w:val="uk-UA"/>
        </w:rPr>
      </w:pPr>
      <w:r w:rsidRPr="00DF386E">
        <w:rPr>
          <w:sz w:val="26"/>
          <w:szCs w:val="26"/>
          <w:lang w:val="uk-UA"/>
        </w:rPr>
        <w:t>доходів бюджету міської територіальної громади – відповідно до бюджетної класифікації, затвердженої Мінфіном;</w:t>
      </w:r>
    </w:p>
    <w:p w:rsidR="004C0BDD" w:rsidRPr="00DF386E" w:rsidRDefault="004C0BDD" w:rsidP="00DF386E">
      <w:pPr>
        <w:tabs>
          <w:tab w:val="left" w:pos="1134"/>
        </w:tabs>
        <w:ind w:firstLine="567"/>
        <w:jc w:val="both"/>
        <w:rPr>
          <w:sz w:val="26"/>
          <w:szCs w:val="26"/>
          <w:lang w:val="uk-UA"/>
        </w:rPr>
      </w:pPr>
      <w:r w:rsidRPr="00DF386E">
        <w:rPr>
          <w:sz w:val="26"/>
          <w:szCs w:val="26"/>
          <w:lang w:val="uk-UA"/>
        </w:rPr>
        <w:t>видатків та надання кредитів з бюджету міської територіальної громади – з відповідно до Економічної класифікацій видатків, Функціональної, Програмної та Типової програмної класифікацій видатків та кредитування місцевого бюджету, затверджених Мінфіном;</w:t>
      </w:r>
    </w:p>
    <w:p w:rsidR="004C0BDD" w:rsidRPr="00DF386E" w:rsidRDefault="004C0BDD" w:rsidP="00DF386E">
      <w:pPr>
        <w:tabs>
          <w:tab w:val="left" w:pos="1134"/>
        </w:tabs>
        <w:ind w:firstLine="567"/>
        <w:jc w:val="both"/>
        <w:rPr>
          <w:sz w:val="26"/>
          <w:szCs w:val="26"/>
          <w:lang w:val="uk-UA"/>
        </w:rPr>
      </w:pPr>
      <w:r w:rsidRPr="00DF386E">
        <w:rPr>
          <w:sz w:val="26"/>
          <w:szCs w:val="26"/>
          <w:lang w:val="uk-UA"/>
        </w:rPr>
        <w:t>головних розпорядників бюджетних коштів – згідно з Типовою відомчою класифікацією видатків та кредитування місцевого бюджету, затвердженою Мінфіном, та  установчими документами.</w:t>
      </w:r>
    </w:p>
    <w:p w:rsidR="004C0BDD" w:rsidRPr="00DF386E" w:rsidRDefault="004C0BDD" w:rsidP="00DF386E">
      <w:pPr>
        <w:pStyle w:val="rvps2"/>
        <w:shd w:val="clear" w:color="auto" w:fill="FFFFFF"/>
        <w:spacing w:before="0" w:beforeAutospacing="0" w:after="0" w:afterAutospacing="0"/>
        <w:ind w:firstLine="567"/>
        <w:jc w:val="center"/>
        <w:rPr>
          <w:b/>
          <w:bCs/>
          <w:sz w:val="26"/>
          <w:szCs w:val="26"/>
          <w:shd w:val="clear" w:color="auto" w:fill="FFFFFF"/>
          <w:lang w:val="uk-UA"/>
        </w:rPr>
      </w:pPr>
    </w:p>
    <w:p w:rsidR="004C0BDD" w:rsidRPr="00DF386E" w:rsidRDefault="004C0BDD" w:rsidP="00DF386E">
      <w:pPr>
        <w:pStyle w:val="rvps2"/>
        <w:shd w:val="clear" w:color="auto" w:fill="FFFFFF"/>
        <w:tabs>
          <w:tab w:val="left" w:pos="1134"/>
        </w:tabs>
        <w:spacing w:before="0" w:beforeAutospacing="0" w:after="0" w:afterAutospacing="0"/>
        <w:jc w:val="both"/>
        <w:rPr>
          <w:sz w:val="26"/>
          <w:szCs w:val="26"/>
          <w:lang w:val="uk-UA"/>
        </w:rPr>
      </w:pPr>
    </w:p>
    <w:p w:rsidR="004C0BDD" w:rsidRPr="00DF386E" w:rsidRDefault="004C0BDD" w:rsidP="00DF386E">
      <w:pPr>
        <w:pStyle w:val="rvps6"/>
        <w:shd w:val="clear" w:color="auto" w:fill="FFFFFF"/>
        <w:spacing w:before="0" w:beforeAutospacing="0" w:after="0" w:afterAutospacing="0"/>
        <w:ind w:firstLine="567"/>
        <w:jc w:val="center"/>
        <w:rPr>
          <w:rStyle w:val="rvts23"/>
          <w:b/>
          <w:bCs/>
          <w:sz w:val="26"/>
          <w:szCs w:val="26"/>
          <w:lang w:val="uk-UA"/>
        </w:rPr>
      </w:pPr>
      <w:r w:rsidRPr="00DF386E">
        <w:rPr>
          <w:rStyle w:val="rvts23"/>
          <w:b/>
          <w:bCs/>
          <w:sz w:val="26"/>
          <w:szCs w:val="26"/>
          <w:lang w:val="uk-UA"/>
        </w:rPr>
        <w:t>ІІ. Складання, розгляд та аналіз пропозицій до прогнозу місцевого бюджету</w:t>
      </w:r>
    </w:p>
    <w:p w:rsidR="004C0BDD" w:rsidRPr="00DF386E" w:rsidRDefault="004C0BDD" w:rsidP="00DF386E">
      <w:pPr>
        <w:pStyle w:val="rvps6"/>
        <w:shd w:val="clear" w:color="auto" w:fill="FFFFFF"/>
        <w:spacing w:before="0" w:beforeAutospacing="0" w:after="0" w:afterAutospacing="0"/>
        <w:ind w:firstLine="567"/>
        <w:jc w:val="center"/>
        <w:rPr>
          <w:rStyle w:val="rvts23"/>
          <w:b/>
          <w:bCs/>
          <w:sz w:val="26"/>
          <w:szCs w:val="26"/>
          <w:lang w:val="uk-UA"/>
        </w:rPr>
      </w:pPr>
    </w:p>
    <w:p w:rsidR="004C0BDD" w:rsidRPr="00CD52A0" w:rsidRDefault="004C0BDD" w:rsidP="00DF386E">
      <w:pPr>
        <w:pStyle w:val="rvps2"/>
        <w:shd w:val="clear" w:color="auto" w:fill="FFFFFF"/>
        <w:spacing w:before="0" w:beforeAutospacing="0" w:after="0" w:afterAutospacing="0"/>
        <w:ind w:firstLine="567"/>
        <w:jc w:val="both"/>
        <w:rPr>
          <w:color w:val="000000"/>
          <w:sz w:val="26"/>
          <w:szCs w:val="26"/>
          <w:lang w:val="uk-UA"/>
        </w:rPr>
      </w:pPr>
      <w:r w:rsidRPr="00CD52A0">
        <w:rPr>
          <w:color w:val="000000"/>
          <w:sz w:val="26"/>
          <w:szCs w:val="26"/>
          <w:lang w:val="uk-UA"/>
        </w:rPr>
        <w:t>1. Головний розпорядник організовує та забезпечує складання пропозиції до прогнозу бюджету міської територіальної громади, відповідно до доведеної фінансовим управлінням Інструкції та орієнтовних граничних показників,  і подає її до фінуправління за формами, затвердженими цією Інструкцією не пізніше 25 липня року, що передує плановому.</w:t>
      </w:r>
    </w:p>
    <w:p w:rsidR="004C0BDD" w:rsidRPr="00CD52A0" w:rsidRDefault="004C0BDD" w:rsidP="00DF386E">
      <w:pPr>
        <w:pStyle w:val="rvps2"/>
        <w:shd w:val="clear" w:color="auto" w:fill="FFFFFF"/>
        <w:spacing w:before="0" w:beforeAutospacing="0" w:after="0" w:afterAutospacing="0"/>
        <w:ind w:firstLine="567"/>
        <w:jc w:val="both"/>
        <w:rPr>
          <w:color w:val="000000"/>
          <w:sz w:val="26"/>
          <w:szCs w:val="26"/>
          <w:lang w:val="uk-UA"/>
        </w:rPr>
      </w:pPr>
      <w:bookmarkStart w:id="2" w:name="n17"/>
      <w:bookmarkStart w:id="3" w:name="n368"/>
      <w:bookmarkStart w:id="4" w:name="n20"/>
      <w:bookmarkEnd w:id="2"/>
      <w:bookmarkEnd w:id="3"/>
      <w:bookmarkEnd w:id="4"/>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 xml:space="preserve">2. Форми пропозиції до прогнозу бюджету міської територіальної громади заповнюються послідовно –  Форма </w:t>
      </w:r>
      <w:r w:rsidRPr="00DF386E">
        <w:rPr>
          <w:spacing w:val="-8"/>
          <w:sz w:val="26"/>
          <w:szCs w:val="26"/>
          <w:lang w:val="uk-UA"/>
        </w:rPr>
        <w:t>ПП</w:t>
      </w:r>
      <w:r w:rsidRPr="00DF386E">
        <w:rPr>
          <w:sz w:val="26"/>
          <w:szCs w:val="26"/>
          <w:lang w:val="uk-UA"/>
        </w:rPr>
        <w:t xml:space="preserve">-2 заповнюється на підставі показників Форми </w:t>
      </w:r>
      <w:r w:rsidRPr="00DF386E">
        <w:rPr>
          <w:spacing w:val="-8"/>
          <w:sz w:val="26"/>
          <w:szCs w:val="26"/>
          <w:lang w:val="uk-UA"/>
        </w:rPr>
        <w:t>ПП</w:t>
      </w:r>
      <w:r w:rsidRPr="00DF386E">
        <w:rPr>
          <w:sz w:val="26"/>
          <w:szCs w:val="26"/>
          <w:lang w:val="uk-UA"/>
        </w:rPr>
        <w:t xml:space="preserve">-1 і лише після заповнення зазначених форм та за потреби заповнюється Форма </w:t>
      </w:r>
      <w:r w:rsidRPr="00DF386E">
        <w:rPr>
          <w:spacing w:val="-8"/>
          <w:sz w:val="26"/>
          <w:szCs w:val="26"/>
          <w:lang w:val="uk-UA"/>
        </w:rPr>
        <w:t>ПП</w:t>
      </w:r>
      <w:r w:rsidRPr="00DF386E">
        <w:rPr>
          <w:sz w:val="26"/>
          <w:szCs w:val="26"/>
          <w:lang w:val="uk-UA"/>
        </w:rPr>
        <w:t>-3.</w:t>
      </w:r>
      <w:bookmarkStart w:id="5" w:name="n21"/>
      <w:bookmarkEnd w:id="5"/>
    </w:p>
    <w:p w:rsidR="004C0BDD" w:rsidRPr="004D2FED" w:rsidRDefault="004C0BDD" w:rsidP="00DF386E">
      <w:pPr>
        <w:pStyle w:val="ListParagraph"/>
        <w:tabs>
          <w:tab w:val="left" w:pos="1134"/>
        </w:tabs>
        <w:ind w:left="0" w:firstLine="567"/>
        <w:contextualSpacing w:val="0"/>
        <w:jc w:val="both"/>
        <w:rPr>
          <w:sz w:val="26"/>
          <w:szCs w:val="26"/>
          <w:lang w:val="uk-UA"/>
        </w:rPr>
      </w:pPr>
    </w:p>
    <w:p w:rsidR="004C0BDD" w:rsidRPr="00DF386E" w:rsidRDefault="004C0BDD" w:rsidP="00DF386E">
      <w:pPr>
        <w:pStyle w:val="ListParagraph"/>
        <w:tabs>
          <w:tab w:val="left" w:pos="1134"/>
        </w:tabs>
        <w:ind w:left="0" w:firstLine="567"/>
        <w:contextualSpacing w:val="0"/>
        <w:jc w:val="both"/>
        <w:rPr>
          <w:sz w:val="26"/>
          <w:szCs w:val="26"/>
        </w:rPr>
      </w:pPr>
      <w:r w:rsidRPr="00DF386E">
        <w:rPr>
          <w:sz w:val="26"/>
          <w:szCs w:val="26"/>
        </w:rPr>
        <w:t>3. Джерелами інформації для заповнення форм пропозиції до прогнозу місцевого бюджету є:</w:t>
      </w:r>
    </w:p>
    <w:p w:rsidR="004C0BDD" w:rsidRPr="00CD52A0" w:rsidRDefault="004C0BDD" w:rsidP="00DF386E">
      <w:pPr>
        <w:ind w:firstLine="567"/>
        <w:jc w:val="both"/>
        <w:rPr>
          <w:color w:val="000000"/>
          <w:sz w:val="26"/>
          <w:szCs w:val="26"/>
          <w:lang w:val="uk-UA"/>
        </w:rPr>
      </w:pPr>
      <w:bookmarkStart w:id="6" w:name="n45"/>
      <w:bookmarkEnd w:id="6"/>
      <w:r w:rsidRPr="00CD52A0">
        <w:rPr>
          <w:color w:val="000000"/>
          <w:sz w:val="26"/>
          <w:szCs w:val="26"/>
          <w:lang w:val="uk-UA"/>
        </w:rPr>
        <w:t xml:space="preserve">Програма соціально-економічного та культурного розвитку Червоноградської  територіальної громади;  </w:t>
      </w:r>
    </w:p>
    <w:p w:rsidR="004C0BDD" w:rsidRPr="00DF386E" w:rsidRDefault="004C0BDD" w:rsidP="00DF386E">
      <w:pPr>
        <w:ind w:firstLine="567"/>
        <w:jc w:val="both"/>
        <w:rPr>
          <w:sz w:val="26"/>
          <w:szCs w:val="26"/>
          <w:lang w:val="uk-UA"/>
        </w:rPr>
      </w:pPr>
      <w:r w:rsidRPr="00DF386E">
        <w:rPr>
          <w:sz w:val="26"/>
          <w:szCs w:val="26"/>
          <w:lang w:val="uk-UA"/>
        </w:rPr>
        <w:t>галузеві регіональні / місцеві програми;</w:t>
      </w:r>
    </w:p>
    <w:p w:rsidR="004C0BDD" w:rsidRPr="00DF386E" w:rsidRDefault="004C0BDD" w:rsidP="00DF386E">
      <w:pPr>
        <w:ind w:firstLine="567"/>
        <w:jc w:val="both"/>
        <w:rPr>
          <w:sz w:val="26"/>
          <w:szCs w:val="26"/>
          <w:lang w:val="uk-UA"/>
        </w:rPr>
      </w:pPr>
      <w:r w:rsidRPr="00DF386E">
        <w:rPr>
          <w:sz w:val="26"/>
          <w:szCs w:val="26"/>
          <w:lang w:val="uk-UA"/>
        </w:rPr>
        <w:t>річний звіт про виконання бюджету міської територіальної громади за попередній бюджетний період;</w:t>
      </w:r>
    </w:p>
    <w:p w:rsidR="004C0BDD" w:rsidRPr="00DF386E" w:rsidRDefault="004C0BDD" w:rsidP="00DF386E">
      <w:pPr>
        <w:ind w:firstLine="567"/>
        <w:jc w:val="both"/>
        <w:rPr>
          <w:strike/>
          <w:sz w:val="26"/>
          <w:szCs w:val="26"/>
          <w:lang w:val="uk-UA"/>
        </w:rPr>
      </w:pPr>
      <w:r w:rsidRPr="00DF386E">
        <w:rPr>
          <w:sz w:val="26"/>
          <w:szCs w:val="26"/>
          <w:lang w:val="uk-UA"/>
        </w:rPr>
        <w:t>інформація про досягнення цілей державної політики, з показниками досягнення цілей за результатами попереднього бюджетного періоду;</w:t>
      </w:r>
    </w:p>
    <w:p w:rsidR="004C0BDD" w:rsidRPr="00DF386E" w:rsidRDefault="004C0BDD" w:rsidP="00DF386E">
      <w:pPr>
        <w:ind w:firstLine="567"/>
        <w:jc w:val="both"/>
        <w:rPr>
          <w:sz w:val="26"/>
          <w:szCs w:val="26"/>
          <w:shd w:val="clear" w:color="auto" w:fill="FFFFFF"/>
          <w:lang w:val="uk-UA"/>
        </w:rPr>
      </w:pPr>
      <w:r w:rsidRPr="00DF386E">
        <w:rPr>
          <w:sz w:val="26"/>
          <w:szCs w:val="26"/>
          <w:shd w:val="clear" w:color="auto" w:fill="FFFFFF"/>
          <w:lang w:val="uk-UA"/>
        </w:rPr>
        <w:t>звіти про виконання паспортів бюджетних програм за попередній бюджетний період;</w:t>
      </w:r>
    </w:p>
    <w:p w:rsidR="004C0BDD" w:rsidRPr="00DF386E" w:rsidRDefault="004C0BDD" w:rsidP="00DF386E">
      <w:pPr>
        <w:ind w:firstLine="567"/>
        <w:jc w:val="both"/>
        <w:rPr>
          <w:strike/>
          <w:sz w:val="26"/>
          <w:szCs w:val="26"/>
          <w:lang w:val="uk-UA"/>
        </w:rPr>
      </w:pPr>
      <w:bookmarkStart w:id="7" w:name="n46"/>
      <w:bookmarkEnd w:id="7"/>
      <w:r w:rsidRPr="00DF386E">
        <w:rPr>
          <w:sz w:val="26"/>
          <w:szCs w:val="26"/>
          <w:lang w:val="uk-UA"/>
        </w:rPr>
        <w:t xml:space="preserve">розпис  бюджету міської територіальної громади на поточний бюджетний період (з урахуванням усіх внесених змін станом 01 липня року, що передує плановому); </w:t>
      </w:r>
    </w:p>
    <w:p w:rsidR="004C0BDD" w:rsidRPr="00DF386E" w:rsidRDefault="004C0BDD" w:rsidP="00DF386E">
      <w:pPr>
        <w:ind w:firstLine="567"/>
        <w:jc w:val="both"/>
        <w:rPr>
          <w:sz w:val="26"/>
          <w:szCs w:val="26"/>
          <w:lang w:val="uk-UA"/>
        </w:rPr>
      </w:pPr>
      <w:r w:rsidRPr="00DF386E">
        <w:rPr>
          <w:sz w:val="26"/>
          <w:szCs w:val="26"/>
          <w:lang w:val="uk-UA"/>
        </w:rPr>
        <w:t>паспорти бюджетних програм на поточний бюджетний період;</w:t>
      </w:r>
    </w:p>
    <w:p w:rsidR="004C0BDD" w:rsidRPr="00DF386E" w:rsidRDefault="004C0BDD" w:rsidP="00DF386E">
      <w:pPr>
        <w:ind w:firstLine="567"/>
        <w:jc w:val="both"/>
        <w:rPr>
          <w:sz w:val="26"/>
          <w:szCs w:val="26"/>
          <w:lang w:val="uk-UA"/>
        </w:rPr>
      </w:pPr>
      <w:r w:rsidRPr="00DF386E">
        <w:rPr>
          <w:sz w:val="26"/>
          <w:szCs w:val="26"/>
          <w:lang w:val="uk-UA"/>
        </w:rPr>
        <w:t>прогноз бюджету міської територіальної громади, схвалений у попередньому бюджетному періоді;</w:t>
      </w:r>
    </w:p>
    <w:p w:rsidR="004C0BDD" w:rsidRPr="00DF386E" w:rsidRDefault="004C0BDD" w:rsidP="00DF386E">
      <w:pPr>
        <w:ind w:firstLine="567"/>
        <w:jc w:val="both"/>
        <w:rPr>
          <w:sz w:val="26"/>
          <w:szCs w:val="26"/>
          <w:lang w:val="uk-UA"/>
        </w:rPr>
      </w:pPr>
      <w:bookmarkStart w:id="8" w:name="n47"/>
      <w:bookmarkEnd w:id="8"/>
      <w:r w:rsidRPr="00DF386E">
        <w:rPr>
          <w:sz w:val="26"/>
          <w:szCs w:val="26"/>
          <w:lang w:val="uk-UA"/>
        </w:rPr>
        <w:t>план діяльності головного розпорядника на середньостроковий період;</w:t>
      </w:r>
    </w:p>
    <w:p w:rsidR="004C0BDD" w:rsidRPr="00DF386E" w:rsidRDefault="004C0BDD" w:rsidP="00DF386E">
      <w:pPr>
        <w:ind w:firstLine="567"/>
        <w:jc w:val="both"/>
        <w:rPr>
          <w:sz w:val="26"/>
          <w:szCs w:val="26"/>
          <w:lang w:val="uk-UA"/>
        </w:rPr>
      </w:pPr>
      <w:r w:rsidRPr="00DF386E">
        <w:rPr>
          <w:sz w:val="26"/>
          <w:szCs w:val="26"/>
          <w:lang w:val="uk-UA"/>
        </w:rPr>
        <w:t>інша інформація, визначена фінуправлінням.</w:t>
      </w:r>
    </w:p>
    <w:p w:rsidR="004C0BDD" w:rsidRPr="00DF386E" w:rsidRDefault="004C0BDD" w:rsidP="00DF386E">
      <w:pPr>
        <w:pStyle w:val="ListParagraph"/>
        <w:tabs>
          <w:tab w:val="left" w:pos="1134"/>
        </w:tabs>
        <w:ind w:left="0" w:firstLine="567"/>
        <w:contextualSpacing w:val="0"/>
        <w:jc w:val="both"/>
        <w:rPr>
          <w:sz w:val="26"/>
          <w:szCs w:val="26"/>
        </w:rPr>
      </w:pPr>
    </w:p>
    <w:p w:rsidR="004C0BDD" w:rsidRPr="00DF386E" w:rsidRDefault="004C0BDD" w:rsidP="00DF386E">
      <w:pPr>
        <w:pStyle w:val="ListParagraph"/>
        <w:tabs>
          <w:tab w:val="left" w:pos="1134"/>
        </w:tabs>
        <w:ind w:left="0" w:firstLine="567"/>
        <w:contextualSpacing w:val="0"/>
        <w:jc w:val="both"/>
        <w:rPr>
          <w:sz w:val="26"/>
          <w:szCs w:val="26"/>
        </w:rPr>
      </w:pPr>
      <w:r w:rsidRPr="00DF386E">
        <w:rPr>
          <w:sz w:val="26"/>
          <w:szCs w:val="26"/>
        </w:rPr>
        <w:t xml:space="preserve">4. </w:t>
      </w:r>
      <w:bookmarkStart w:id="9" w:name="n40"/>
      <w:bookmarkEnd w:id="9"/>
      <w:r w:rsidRPr="00DF386E">
        <w:rPr>
          <w:sz w:val="26"/>
          <w:szCs w:val="26"/>
        </w:rPr>
        <w:t xml:space="preserve">З метою зіставлення показників за бюджетними програмами у разі змін у структурі бюджетних програм головного розпорядника звітні показники за попередній бюджетний період та показники поточного бюджетного періоду приводяться у відповідність до </w:t>
      </w:r>
      <w:hyperlink r:id="rId9" w:anchor="n6" w:tgtFrame="_blank" w:history="1">
        <w:r w:rsidRPr="00DF386E">
          <w:rPr>
            <w:sz w:val="26"/>
            <w:szCs w:val="26"/>
          </w:rPr>
          <w:t>Програмної класифікації видатків та кредитування місцевого бюджету</w:t>
        </w:r>
      </w:hyperlink>
      <w:r w:rsidRPr="00DF386E">
        <w:rPr>
          <w:sz w:val="26"/>
          <w:szCs w:val="26"/>
        </w:rPr>
        <w:t xml:space="preserve">, що формується у пропозиції до прогнозу бюджету міської територіальної громади на середньостроковий період згідно з Типовою </w:t>
      </w:r>
      <w:hyperlink r:id="rId10" w:anchor="n6" w:tgtFrame="_blank" w:history="1">
        <w:r w:rsidRPr="00DF386E">
          <w:rPr>
            <w:sz w:val="26"/>
            <w:szCs w:val="26"/>
          </w:rPr>
          <w:t>програмною класифікацією видатків та кредитування місцевого бюджету</w:t>
        </w:r>
      </w:hyperlink>
      <w:r w:rsidRPr="00DF386E">
        <w:rPr>
          <w:sz w:val="26"/>
          <w:szCs w:val="26"/>
        </w:rPr>
        <w:t>, затвердженої Мінфіном.</w:t>
      </w:r>
    </w:p>
    <w:p w:rsidR="004C0BDD" w:rsidRPr="00DF386E" w:rsidRDefault="004C0BDD" w:rsidP="00DF386E">
      <w:pPr>
        <w:ind w:firstLine="567"/>
        <w:jc w:val="both"/>
        <w:rPr>
          <w:sz w:val="26"/>
          <w:szCs w:val="26"/>
          <w:highlight w:val="yellow"/>
          <w:lang w:val="uk-UA"/>
        </w:rPr>
      </w:pPr>
    </w:p>
    <w:p w:rsidR="004C0BDD" w:rsidRPr="00DF386E" w:rsidRDefault="004C0BDD" w:rsidP="00DF386E">
      <w:pPr>
        <w:ind w:firstLine="567"/>
        <w:jc w:val="both"/>
        <w:rPr>
          <w:sz w:val="26"/>
          <w:szCs w:val="26"/>
          <w:lang w:val="uk-UA"/>
        </w:rPr>
      </w:pPr>
      <w:r w:rsidRPr="00DF386E">
        <w:rPr>
          <w:sz w:val="26"/>
          <w:szCs w:val="26"/>
          <w:lang w:val="uk-UA"/>
        </w:rPr>
        <w:t>5. У разі якщо бюджетна програма не передбачається на середньостроковий період:</w:t>
      </w:r>
    </w:p>
    <w:p w:rsidR="004C0BDD" w:rsidRPr="00DF386E" w:rsidRDefault="004C0BDD" w:rsidP="00DF386E">
      <w:pPr>
        <w:pStyle w:val="ListParagraph"/>
        <w:ind w:left="0" w:firstLine="567"/>
        <w:contextualSpacing w:val="0"/>
        <w:jc w:val="both"/>
        <w:rPr>
          <w:sz w:val="26"/>
          <w:szCs w:val="26"/>
        </w:rPr>
      </w:pPr>
      <w:r w:rsidRPr="00DF386E">
        <w:rPr>
          <w:sz w:val="26"/>
          <w:szCs w:val="26"/>
        </w:rPr>
        <w:t>показники за бюджетною програмою поточного бюджетного періоду зазначаються окремим рядком;</w:t>
      </w:r>
    </w:p>
    <w:p w:rsidR="004C0BDD" w:rsidRPr="00DF386E" w:rsidRDefault="004C0BDD" w:rsidP="00DF386E">
      <w:pPr>
        <w:pStyle w:val="ListParagraph"/>
        <w:ind w:left="0" w:firstLine="567"/>
        <w:contextualSpacing w:val="0"/>
        <w:jc w:val="both"/>
        <w:rPr>
          <w:sz w:val="26"/>
          <w:szCs w:val="26"/>
        </w:rPr>
      </w:pPr>
      <w:r w:rsidRPr="00DF386E">
        <w:rPr>
          <w:sz w:val="26"/>
          <w:szCs w:val="26"/>
        </w:rPr>
        <w:t xml:space="preserve">показники за бюджетною програмою попереднього бюджетного періоду приводяться у відповідність до </w:t>
      </w:r>
      <w:hyperlink r:id="rId11" w:anchor="n6" w:tgtFrame="_blank" w:history="1">
        <w:r w:rsidRPr="00DF386E">
          <w:rPr>
            <w:sz w:val="26"/>
            <w:szCs w:val="26"/>
          </w:rPr>
          <w:t>Програмної класифікації видатків та кредитування місцевого бюджету</w:t>
        </w:r>
      </w:hyperlink>
      <w:r w:rsidRPr="00DF386E">
        <w:rPr>
          <w:sz w:val="26"/>
          <w:szCs w:val="26"/>
        </w:rPr>
        <w:t> поточного бюджетного періоду, а у разі, якщо бюджетної програми у поточному бюджетному періоді не передбачено, – зазначаються окремим рядком.</w:t>
      </w:r>
    </w:p>
    <w:p w:rsidR="004C0BDD" w:rsidRPr="00DF386E" w:rsidRDefault="004C0BDD" w:rsidP="00DF386E">
      <w:pPr>
        <w:pStyle w:val="ListParagraph"/>
        <w:ind w:left="0" w:firstLine="567"/>
        <w:contextualSpacing w:val="0"/>
        <w:jc w:val="both"/>
        <w:rPr>
          <w:sz w:val="26"/>
          <w:szCs w:val="26"/>
        </w:rPr>
      </w:pPr>
    </w:p>
    <w:p w:rsidR="004C0BDD" w:rsidRPr="00DF386E" w:rsidRDefault="004C0BDD" w:rsidP="00DF386E">
      <w:pPr>
        <w:pStyle w:val="ListParagraph"/>
        <w:ind w:left="0" w:firstLine="567"/>
        <w:contextualSpacing w:val="0"/>
        <w:jc w:val="both"/>
        <w:rPr>
          <w:sz w:val="26"/>
          <w:szCs w:val="26"/>
        </w:rPr>
      </w:pPr>
      <w:r w:rsidRPr="00DF386E">
        <w:rPr>
          <w:sz w:val="26"/>
          <w:szCs w:val="26"/>
        </w:rPr>
        <w:t>6. Разом з пропозицією до прогнозу бюджету міської територіальної громади головний розпорядник подає необхідні для здійснення фінорганом аналізу пропозиції до прогнозу бюджету міської територіальної громади документи та матеріали, а також детальну інформацію за формами, які в разі потреби щороку фінорган доводить до головних розпорядників.</w:t>
      </w:r>
    </w:p>
    <w:p w:rsidR="004C0BDD" w:rsidRPr="00DF386E" w:rsidRDefault="004C0BDD" w:rsidP="00DF386E">
      <w:pPr>
        <w:ind w:firstLine="567"/>
        <w:jc w:val="both"/>
        <w:rPr>
          <w:sz w:val="26"/>
          <w:szCs w:val="26"/>
          <w:lang w:val="uk-UA"/>
        </w:rPr>
      </w:pPr>
    </w:p>
    <w:p w:rsidR="004C0BDD" w:rsidRPr="008A4A45" w:rsidRDefault="004C0BDD" w:rsidP="00DF386E">
      <w:pPr>
        <w:pStyle w:val="rvps2"/>
        <w:shd w:val="clear" w:color="auto" w:fill="FFFFFF"/>
        <w:tabs>
          <w:tab w:val="left" w:pos="851"/>
        </w:tabs>
        <w:spacing w:before="0" w:beforeAutospacing="0" w:after="0" w:afterAutospacing="0"/>
        <w:ind w:firstLine="567"/>
        <w:jc w:val="both"/>
        <w:rPr>
          <w:color w:val="000000"/>
          <w:sz w:val="26"/>
          <w:szCs w:val="26"/>
          <w:lang w:val="uk-UA"/>
        </w:rPr>
      </w:pPr>
      <w:r w:rsidRPr="008A4A45">
        <w:rPr>
          <w:color w:val="000000"/>
          <w:sz w:val="26"/>
          <w:szCs w:val="26"/>
          <w:lang w:val="uk-UA"/>
        </w:rPr>
        <w:t>7. У разі передбачення у пропозиціях до прогнозу бюджету міської територіальної громади, поданих головними розпорядниками, надання міжбюджетних трансфертів іншим місцевим бюджетам, фінуправління у триденний строк з дня отримання таких пропозицій до прогнозу бюджету міської територіальної громади має надіслати обсяги таких міжбюджетних трансфертів на середньостроковий період іншим фінорганам за формою, наведеною у додатку 5 до цього Порядку, для врахування ними під час складання прогнозу бюджету міської територіальної громади.</w:t>
      </w:r>
    </w:p>
    <w:p w:rsidR="004C0BDD" w:rsidRPr="00DF386E" w:rsidRDefault="004C0BDD" w:rsidP="00DF386E">
      <w:pPr>
        <w:ind w:firstLine="567"/>
        <w:jc w:val="both"/>
        <w:rPr>
          <w:sz w:val="26"/>
          <w:szCs w:val="26"/>
          <w:lang w:val="uk-UA"/>
        </w:rPr>
      </w:pPr>
    </w:p>
    <w:p w:rsidR="004C0BDD" w:rsidRPr="008947D5" w:rsidRDefault="004C0BDD" w:rsidP="00DF386E">
      <w:pPr>
        <w:ind w:firstLine="567"/>
        <w:jc w:val="both"/>
        <w:rPr>
          <w:color w:val="000000"/>
          <w:sz w:val="26"/>
          <w:szCs w:val="26"/>
          <w:lang w:val="uk-UA"/>
        </w:rPr>
      </w:pPr>
      <w:r w:rsidRPr="008947D5">
        <w:rPr>
          <w:color w:val="000000"/>
          <w:sz w:val="26"/>
          <w:szCs w:val="26"/>
          <w:lang w:val="uk-UA"/>
        </w:rPr>
        <w:t>8. Фінансове управління здійснює аналіз отриманих від головних розпорядників пропозицій до прогнозу бюджету міської територіальної громади щодо відповідності загальним орієнтовним граничним показникам, дотримання доведених фінуправлінням фінансових обмежень, організаційних та інших вимог.</w:t>
      </w:r>
    </w:p>
    <w:p w:rsidR="004C0BDD" w:rsidRPr="008947D5" w:rsidRDefault="004C0BDD" w:rsidP="00DF386E">
      <w:pPr>
        <w:ind w:firstLine="567"/>
        <w:jc w:val="both"/>
        <w:rPr>
          <w:color w:val="000000"/>
          <w:sz w:val="26"/>
          <w:szCs w:val="26"/>
          <w:lang w:val="uk-UA"/>
        </w:rPr>
      </w:pPr>
    </w:p>
    <w:p w:rsidR="004C0BDD" w:rsidRPr="008947D5" w:rsidRDefault="004C0BDD" w:rsidP="00DF386E">
      <w:pPr>
        <w:ind w:firstLine="567"/>
        <w:jc w:val="both"/>
        <w:rPr>
          <w:color w:val="000000"/>
          <w:sz w:val="26"/>
          <w:szCs w:val="26"/>
          <w:lang w:val="uk-UA"/>
        </w:rPr>
      </w:pPr>
      <w:r w:rsidRPr="008947D5">
        <w:rPr>
          <w:color w:val="000000"/>
          <w:sz w:val="26"/>
          <w:szCs w:val="26"/>
          <w:lang w:val="uk-UA"/>
        </w:rPr>
        <w:t>9. Фінансове управління вживає заходів для усунення розбіжностей з головними розпорядниками щодо показників, що містяться у пропозиціях до прогнозу бюджету міської територіальної громади (проводить наради</w:t>
      </w:r>
      <w:r w:rsidRPr="008947D5">
        <w:rPr>
          <w:color w:val="000000"/>
          <w:sz w:val="26"/>
          <w:szCs w:val="26"/>
          <w:shd w:val="clear" w:color="auto" w:fill="FFFFFF"/>
          <w:lang w:val="uk-UA"/>
        </w:rPr>
        <w:t>, консультації, робочі зустрічі тощо)</w:t>
      </w:r>
      <w:r w:rsidRPr="008947D5">
        <w:rPr>
          <w:color w:val="000000"/>
          <w:sz w:val="26"/>
          <w:szCs w:val="26"/>
          <w:lang w:val="uk-UA"/>
        </w:rPr>
        <w:t>.</w:t>
      </w:r>
    </w:p>
    <w:p w:rsidR="004C0BDD" w:rsidRPr="008947D5" w:rsidRDefault="004C0BDD" w:rsidP="00DF386E">
      <w:pPr>
        <w:ind w:firstLine="567"/>
        <w:jc w:val="both"/>
        <w:rPr>
          <w:color w:val="000000"/>
          <w:sz w:val="26"/>
          <w:szCs w:val="26"/>
          <w:lang w:val="uk-UA"/>
        </w:rPr>
      </w:pPr>
    </w:p>
    <w:p w:rsidR="004C0BDD" w:rsidRPr="008947D5" w:rsidRDefault="004C0BDD" w:rsidP="00DF386E">
      <w:pPr>
        <w:ind w:firstLine="567"/>
        <w:jc w:val="both"/>
        <w:rPr>
          <w:color w:val="000000"/>
          <w:sz w:val="26"/>
          <w:szCs w:val="26"/>
          <w:lang w:val="uk-UA"/>
        </w:rPr>
      </w:pPr>
      <w:bookmarkStart w:id="10" w:name="_GoBack"/>
      <w:r w:rsidRPr="008947D5">
        <w:rPr>
          <w:color w:val="000000"/>
          <w:sz w:val="26"/>
          <w:szCs w:val="26"/>
          <w:lang w:val="uk-UA"/>
        </w:rPr>
        <w:t>10. За результатами вжитих заходів, а також отриманої інформації щодо надання іншими місцевими бюджетами трансфертів, фінуправління доводить до окремих головних розпорядників уточнені орієнтовні граничні показники, відповідно до яких головний розпорядник коштів має надати уточнену пропозицію до прогнозу бюджету міської територіальної громади у терміни, визначені фінуправлінням, але не пізніше 5 серпня року, що передує плановому.</w:t>
      </w:r>
    </w:p>
    <w:p w:rsidR="004C0BDD" w:rsidRPr="008947D5" w:rsidRDefault="004C0BDD" w:rsidP="00DF386E">
      <w:pPr>
        <w:ind w:firstLine="567"/>
        <w:jc w:val="both"/>
        <w:rPr>
          <w:color w:val="000000"/>
          <w:sz w:val="26"/>
          <w:szCs w:val="26"/>
          <w:lang w:val="uk-UA"/>
        </w:rPr>
      </w:pPr>
    </w:p>
    <w:p w:rsidR="004C0BDD" w:rsidRPr="008947D5" w:rsidRDefault="004C0BDD" w:rsidP="00DF386E">
      <w:pPr>
        <w:ind w:firstLine="567"/>
        <w:jc w:val="both"/>
        <w:rPr>
          <w:color w:val="000000"/>
          <w:sz w:val="26"/>
          <w:szCs w:val="26"/>
          <w:lang w:val="uk-UA"/>
        </w:rPr>
      </w:pPr>
      <w:r w:rsidRPr="008947D5">
        <w:rPr>
          <w:color w:val="000000"/>
          <w:sz w:val="26"/>
          <w:szCs w:val="26"/>
          <w:lang w:val="uk-UA"/>
        </w:rPr>
        <w:t>11. Інформація, що міститься у пропозиціях до прогнозу бюджету міської територіальної громади головних розпорядників є основою для складання прогнозу бюджету міської територіальної громади.</w:t>
      </w:r>
    </w:p>
    <w:p w:rsidR="004C0BDD" w:rsidRPr="00211F38" w:rsidRDefault="004C0BDD" w:rsidP="00DF386E">
      <w:pPr>
        <w:pStyle w:val="rvps7"/>
        <w:shd w:val="clear" w:color="auto" w:fill="FFFFFF"/>
        <w:spacing w:before="0" w:beforeAutospacing="0" w:after="0" w:afterAutospacing="0"/>
        <w:ind w:right="450" w:firstLine="567"/>
        <w:jc w:val="center"/>
        <w:rPr>
          <w:rStyle w:val="rvts15"/>
          <w:b/>
          <w:bCs/>
          <w:color w:val="FF0000"/>
          <w:sz w:val="26"/>
          <w:szCs w:val="26"/>
          <w:lang w:val="uk-UA"/>
        </w:rPr>
      </w:pPr>
      <w:bookmarkStart w:id="11" w:name="n370"/>
      <w:bookmarkStart w:id="12" w:name="n50"/>
      <w:bookmarkStart w:id="13" w:name="n58"/>
      <w:bookmarkStart w:id="14" w:name="n59"/>
      <w:bookmarkStart w:id="15" w:name="n90"/>
      <w:bookmarkEnd w:id="11"/>
      <w:bookmarkEnd w:id="12"/>
      <w:bookmarkEnd w:id="13"/>
      <w:bookmarkEnd w:id="14"/>
      <w:bookmarkEnd w:id="15"/>
    </w:p>
    <w:bookmarkEnd w:id="10"/>
    <w:p w:rsidR="004C0BDD" w:rsidRPr="00DF386E" w:rsidRDefault="004C0BDD" w:rsidP="00DF386E">
      <w:pPr>
        <w:pStyle w:val="rvps7"/>
        <w:shd w:val="clear" w:color="auto" w:fill="FFFFFF"/>
        <w:spacing w:before="0" w:beforeAutospacing="0" w:after="0" w:afterAutospacing="0"/>
        <w:ind w:right="450" w:firstLine="567"/>
        <w:jc w:val="center"/>
        <w:rPr>
          <w:rStyle w:val="Hyperlink"/>
          <w:b/>
          <w:bCs/>
          <w:sz w:val="26"/>
          <w:szCs w:val="26"/>
          <w:lang w:val="uk-UA"/>
        </w:rPr>
      </w:pPr>
      <w:r w:rsidRPr="00DF386E">
        <w:rPr>
          <w:rStyle w:val="rvts15"/>
          <w:b/>
          <w:bCs/>
          <w:sz w:val="26"/>
          <w:szCs w:val="26"/>
          <w:lang w:val="uk-UA"/>
        </w:rPr>
        <w:t xml:space="preserve">ІІІ. Порядок заповнення </w:t>
      </w:r>
      <w:hyperlink r:id="rId12" w:anchor="n261" w:history="1">
        <w:r w:rsidRPr="00DF386E">
          <w:rPr>
            <w:rStyle w:val="Hyperlink"/>
            <w:b/>
            <w:bCs/>
            <w:sz w:val="26"/>
            <w:szCs w:val="26"/>
            <w:lang w:val="uk-UA"/>
          </w:rPr>
          <w:t>Форми ПП-1</w:t>
        </w:r>
      </w:hyperlink>
    </w:p>
    <w:p w:rsidR="004C0BDD" w:rsidRPr="00DF386E" w:rsidRDefault="004C0BDD" w:rsidP="00DF386E">
      <w:pPr>
        <w:pStyle w:val="rvps7"/>
        <w:shd w:val="clear" w:color="auto" w:fill="FFFFFF"/>
        <w:spacing w:before="0" w:beforeAutospacing="0" w:after="0" w:afterAutospacing="0"/>
        <w:ind w:right="450" w:firstLine="567"/>
        <w:jc w:val="center"/>
        <w:rPr>
          <w:rStyle w:val="Hyperlink"/>
          <w:b/>
          <w:bCs/>
          <w:sz w:val="26"/>
          <w:szCs w:val="26"/>
          <w:lang w:val="uk-UA"/>
        </w:rPr>
      </w:pPr>
    </w:p>
    <w:p w:rsidR="004C0BDD" w:rsidRPr="00DF386E" w:rsidRDefault="004C0BDD" w:rsidP="00DF386E">
      <w:pPr>
        <w:ind w:firstLine="567"/>
        <w:jc w:val="both"/>
        <w:rPr>
          <w:sz w:val="26"/>
          <w:szCs w:val="26"/>
          <w:lang w:val="uk-UA"/>
        </w:rPr>
      </w:pPr>
      <w:bookmarkStart w:id="16" w:name="n91"/>
      <w:bookmarkEnd w:id="16"/>
      <w:r w:rsidRPr="00DF386E">
        <w:rPr>
          <w:sz w:val="26"/>
          <w:szCs w:val="26"/>
          <w:lang w:val="uk-UA"/>
        </w:rPr>
        <w:t>1. Форма ПП-1 призначена для наведення інформації про досягнення цілей державної політики за рахунок коштів загального та спеціального фондів у межах орієнтовних граничних показників на середньостроковий період, доведених фінуправлінням, та розрахованих головним розпорядником надходжень спеціального фонду.</w:t>
      </w:r>
    </w:p>
    <w:p w:rsidR="004C0BDD" w:rsidRPr="00DF386E" w:rsidRDefault="004C0BDD" w:rsidP="00DF386E">
      <w:pPr>
        <w:shd w:val="clear" w:color="auto" w:fill="FFFFFF"/>
        <w:ind w:firstLine="567"/>
        <w:jc w:val="both"/>
        <w:rPr>
          <w:sz w:val="26"/>
          <w:szCs w:val="26"/>
          <w:lang w:val="uk-UA"/>
        </w:rPr>
      </w:pPr>
      <w:r w:rsidRPr="00DF386E">
        <w:rPr>
          <w:sz w:val="26"/>
          <w:szCs w:val="26"/>
          <w:lang w:val="uk-UA"/>
        </w:rPr>
        <w:t>Інформація, що наводиться у Формі ПП-1, має повною мірою характеризувати діяльність головного розпорядника та охоплювати всі сфери, у яких він забезпечує формування та / або реалізацію державної політики, висвітлювати найбільш суспільно значущі результати його діяльності та враховувати відповідні показники діяльності відповідальних виконавців бюджетних програм.</w:t>
      </w:r>
    </w:p>
    <w:p w:rsidR="004C0BDD" w:rsidRPr="004D2FED" w:rsidRDefault="004C0BDD" w:rsidP="00DF386E">
      <w:pPr>
        <w:pStyle w:val="ListParagraph"/>
        <w:shd w:val="clear" w:color="auto" w:fill="FFFFFF"/>
        <w:ind w:left="0" w:firstLine="567"/>
        <w:contextualSpacing w:val="0"/>
        <w:jc w:val="both"/>
        <w:rPr>
          <w:sz w:val="26"/>
          <w:szCs w:val="26"/>
          <w:lang w:val="uk-UA"/>
        </w:rPr>
      </w:pPr>
    </w:p>
    <w:p w:rsidR="004C0BDD" w:rsidRPr="00F234E3" w:rsidRDefault="004C0BDD" w:rsidP="00DF386E">
      <w:pPr>
        <w:pStyle w:val="ListParagraph"/>
        <w:shd w:val="clear" w:color="auto" w:fill="FFFFFF"/>
        <w:ind w:left="0" w:firstLine="567"/>
        <w:contextualSpacing w:val="0"/>
        <w:jc w:val="both"/>
        <w:rPr>
          <w:sz w:val="26"/>
          <w:szCs w:val="26"/>
          <w:lang w:val="uk-UA"/>
        </w:rPr>
      </w:pPr>
      <w:r w:rsidRPr="00F234E3">
        <w:rPr>
          <w:sz w:val="26"/>
          <w:szCs w:val="26"/>
          <w:lang w:val="uk-UA"/>
        </w:rPr>
        <w:t>2. У пункті 1 зазначається найменування головного розпорядника коштів бюджету міської територіальної громади, код Типової відомчої класифікації видатків та кредитування місцевого бюджету, код за ЄДРПОУ, а також код бюджету</w:t>
      </w:r>
      <w:bookmarkStart w:id="17" w:name="n95"/>
      <w:bookmarkEnd w:id="17"/>
      <w:r w:rsidRPr="00F234E3">
        <w:rPr>
          <w:sz w:val="26"/>
          <w:szCs w:val="26"/>
          <w:lang w:val="uk-UA"/>
        </w:rPr>
        <w:t>.</w:t>
      </w:r>
    </w:p>
    <w:p w:rsidR="004C0BDD" w:rsidRPr="00DF386E" w:rsidRDefault="004C0BDD" w:rsidP="00DF386E">
      <w:pPr>
        <w:shd w:val="clear" w:color="auto" w:fill="FFFFFF"/>
        <w:ind w:firstLine="567"/>
        <w:jc w:val="both"/>
        <w:rPr>
          <w:sz w:val="26"/>
          <w:szCs w:val="26"/>
          <w:lang w:val="uk-UA"/>
        </w:rPr>
      </w:pPr>
      <w:bookmarkStart w:id="18" w:name="n403"/>
      <w:bookmarkStart w:id="19" w:name="n404"/>
      <w:bookmarkStart w:id="20" w:name="n407"/>
      <w:bookmarkStart w:id="21" w:name="n408"/>
      <w:bookmarkStart w:id="22" w:name="n409"/>
      <w:bookmarkStart w:id="23" w:name="n410"/>
      <w:bookmarkStart w:id="24" w:name="n113"/>
      <w:bookmarkEnd w:id="18"/>
      <w:bookmarkEnd w:id="19"/>
      <w:bookmarkEnd w:id="20"/>
      <w:bookmarkEnd w:id="21"/>
      <w:bookmarkEnd w:id="22"/>
      <w:bookmarkEnd w:id="23"/>
      <w:bookmarkEnd w:id="24"/>
    </w:p>
    <w:p w:rsidR="004C0BDD" w:rsidRPr="00DF386E" w:rsidRDefault="004C0BDD" w:rsidP="00DF386E">
      <w:pPr>
        <w:shd w:val="clear" w:color="auto" w:fill="FFFFFF"/>
        <w:ind w:firstLine="567"/>
        <w:jc w:val="both"/>
        <w:rPr>
          <w:sz w:val="26"/>
          <w:szCs w:val="26"/>
          <w:lang w:val="uk-UA"/>
        </w:rPr>
      </w:pPr>
      <w:r w:rsidRPr="00DF386E">
        <w:rPr>
          <w:sz w:val="26"/>
          <w:szCs w:val="26"/>
          <w:lang w:val="uk-UA"/>
        </w:rPr>
        <w:t xml:space="preserve">3. У пункті 2 наводиться перелік цілей державної політики у сферах діяльності, реалізацію яких забезпечує головний розпорядник коштів </w:t>
      </w:r>
      <w:r w:rsidRPr="004D2FED">
        <w:rPr>
          <w:sz w:val="26"/>
          <w:szCs w:val="26"/>
          <w:lang w:val="uk-UA"/>
        </w:rPr>
        <w:t>бюджету міської територіальної громади</w:t>
      </w:r>
      <w:r w:rsidRPr="00DF386E">
        <w:rPr>
          <w:sz w:val="26"/>
          <w:szCs w:val="26"/>
          <w:lang w:val="uk-UA"/>
        </w:rPr>
        <w:t>, зокрема таких, що висвітлюють врахування ґендерного аспекту, а також показники їх досягнення за рахунок коштів загального та спеціального фондів разом:</w:t>
      </w:r>
    </w:p>
    <w:p w:rsidR="004C0BDD" w:rsidRPr="00DF386E" w:rsidRDefault="004C0BDD" w:rsidP="00DF386E">
      <w:pPr>
        <w:ind w:firstLine="567"/>
        <w:jc w:val="both"/>
        <w:rPr>
          <w:sz w:val="26"/>
          <w:szCs w:val="26"/>
          <w:lang w:val="uk-UA"/>
        </w:rPr>
      </w:pPr>
      <w:r w:rsidRPr="00DF386E">
        <w:rPr>
          <w:sz w:val="26"/>
          <w:szCs w:val="26"/>
          <w:lang w:val="uk-UA"/>
        </w:rPr>
        <w:t>у графах 1, 2 – порядковий номер та найменування цілі державної політики;</w:t>
      </w:r>
    </w:p>
    <w:p w:rsidR="004C0BDD" w:rsidRPr="00DF386E" w:rsidRDefault="004C0BDD" w:rsidP="00DF386E">
      <w:pPr>
        <w:ind w:firstLine="567"/>
        <w:jc w:val="both"/>
        <w:rPr>
          <w:sz w:val="26"/>
          <w:szCs w:val="26"/>
          <w:lang w:val="uk-UA"/>
        </w:rPr>
      </w:pPr>
      <w:r w:rsidRPr="00DF386E">
        <w:rPr>
          <w:sz w:val="26"/>
          <w:szCs w:val="26"/>
          <w:lang w:val="uk-UA"/>
        </w:rPr>
        <w:t>у графі 3 – одиниця виміру показника досягнення цілей;</w:t>
      </w:r>
    </w:p>
    <w:p w:rsidR="004C0BDD" w:rsidRPr="00DF386E" w:rsidRDefault="004C0BDD" w:rsidP="00DF386E">
      <w:pPr>
        <w:shd w:val="clear" w:color="auto" w:fill="FFFFFF"/>
        <w:ind w:firstLine="567"/>
        <w:jc w:val="both"/>
        <w:rPr>
          <w:sz w:val="26"/>
          <w:szCs w:val="26"/>
          <w:lang w:val="uk-UA"/>
        </w:rPr>
      </w:pPr>
      <w:r w:rsidRPr="00DF386E">
        <w:rPr>
          <w:sz w:val="26"/>
          <w:szCs w:val="26"/>
          <w:lang w:val="uk-UA"/>
        </w:rPr>
        <w:t>у графі 4 – показники відповідно до річного звіту за попередній бюджетний період;</w:t>
      </w:r>
    </w:p>
    <w:p w:rsidR="004C0BDD" w:rsidRPr="00DF386E" w:rsidRDefault="004C0BDD" w:rsidP="00DF386E">
      <w:pPr>
        <w:shd w:val="clear" w:color="auto" w:fill="FFFFFF"/>
        <w:ind w:firstLine="567"/>
        <w:jc w:val="both"/>
        <w:rPr>
          <w:sz w:val="26"/>
          <w:szCs w:val="26"/>
          <w:lang w:val="uk-UA"/>
        </w:rPr>
      </w:pPr>
      <w:r w:rsidRPr="00DF386E">
        <w:rPr>
          <w:sz w:val="26"/>
          <w:szCs w:val="26"/>
          <w:lang w:val="uk-UA"/>
        </w:rPr>
        <w:t xml:space="preserve">у графі 5 – показники, затверджені розписом на поточний бюджетний період; </w:t>
      </w:r>
    </w:p>
    <w:p w:rsidR="004C0BDD" w:rsidRPr="00DF386E" w:rsidRDefault="004C0BDD" w:rsidP="00DF386E">
      <w:pPr>
        <w:shd w:val="clear" w:color="auto" w:fill="FFFFFF"/>
        <w:ind w:firstLine="567"/>
        <w:jc w:val="both"/>
        <w:rPr>
          <w:sz w:val="26"/>
          <w:szCs w:val="26"/>
          <w:lang w:val="uk-UA"/>
        </w:rPr>
      </w:pPr>
      <w:r w:rsidRPr="00DF386E">
        <w:rPr>
          <w:sz w:val="26"/>
          <w:szCs w:val="26"/>
          <w:lang w:val="uk-UA"/>
        </w:rPr>
        <w:t xml:space="preserve">у графах 6 – 8 – розподіл показників на середньостроковий бюджетний період.  </w:t>
      </w:r>
    </w:p>
    <w:p w:rsidR="004C0BDD" w:rsidRPr="00DF386E" w:rsidRDefault="004C0BDD" w:rsidP="00DF386E">
      <w:pPr>
        <w:shd w:val="clear" w:color="auto" w:fill="FFFFFF"/>
        <w:tabs>
          <w:tab w:val="left" w:pos="1032"/>
        </w:tabs>
        <w:ind w:firstLine="567"/>
        <w:jc w:val="both"/>
        <w:rPr>
          <w:sz w:val="26"/>
          <w:szCs w:val="26"/>
          <w:lang w:val="uk-UA"/>
        </w:rPr>
      </w:pPr>
      <w:r w:rsidRPr="00DF386E">
        <w:rPr>
          <w:sz w:val="26"/>
          <w:szCs w:val="26"/>
          <w:lang w:val="uk-UA"/>
        </w:rPr>
        <w:t>У разі якщо на середньостроковий період не передбачаються цілі державної політики, досягнення яких здійснюється в межах бюджетних програм поточного бюджетного періоду та / або здійснювалося в межах бюджетних програм попереднього бюджетного періоду, такі цілі включаються окремим рядком із зазначенням показників їх досягнення на відповідні бюджетні періоди.</w:t>
      </w:r>
    </w:p>
    <w:p w:rsidR="004C0BDD" w:rsidRPr="00DF386E" w:rsidRDefault="004C0BDD" w:rsidP="00DF386E">
      <w:pPr>
        <w:shd w:val="clear" w:color="auto" w:fill="FFFFFF"/>
        <w:tabs>
          <w:tab w:val="left" w:pos="1032"/>
        </w:tabs>
        <w:ind w:firstLine="567"/>
        <w:jc w:val="both"/>
        <w:rPr>
          <w:sz w:val="26"/>
          <w:szCs w:val="26"/>
          <w:lang w:val="uk-UA"/>
        </w:rPr>
      </w:pPr>
      <w:r w:rsidRPr="00DF386E">
        <w:rPr>
          <w:sz w:val="26"/>
          <w:szCs w:val="26"/>
          <w:lang w:val="uk-UA"/>
        </w:rPr>
        <w:t>Не включаються окремим рядком цілі державної політики поточного та попереднього бюджетних періодів, які по суті є тотожними до цілей на середньостроковий період (змінено їх формулювання) і показники їх досягнення аналогічні показникам досягнення цілей на середньостроковий період.</w:t>
      </w:r>
    </w:p>
    <w:p w:rsidR="004C0BDD" w:rsidRPr="00DF386E" w:rsidRDefault="004C0BDD" w:rsidP="00DF386E">
      <w:pPr>
        <w:shd w:val="clear" w:color="auto" w:fill="FFFFFF"/>
        <w:tabs>
          <w:tab w:val="left" w:pos="1032"/>
        </w:tabs>
        <w:ind w:firstLine="567"/>
        <w:jc w:val="both"/>
        <w:rPr>
          <w:sz w:val="26"/>
          <w:szCs w:val="26"/>
          <w:lang w:val="uk-UA"/>
        </w:rPr>
      </w:pPr>
      <w:r w:rsidRPr="00DF386E">
        <w:rPr>
          <w:sz w:val="26"/>
          <w:szCs w:val="26"/>
          <w:lang w:val="uk-UA"/>
        </w:rPr>
        <w:t>Цілі державної політики мають:</w:t>
      </w:r>
    </w:p>
    <w:p w:rsidR="004C0BDD" w:rsidRPr="00DF386E" w:rsidRDefault="004C0BDD" w:rsidP="00DF386E">
      <w:pPr>
        <w:shd w:val="clear" w:color="auto" w:fill="FFFFFF"/>
        <w:tabs>
          <w:tab w:val="left" w:pos="1032"/>
        </w:tabs>
        <w:ind w:firstLine="567"/>
        <w:jc w:val="both"/>
        <w:rPr>
          <w:sz w:val="26"/>
          <w:szCs w:val="26"/>
          <w:lang w:val="uk-UA"/>
        </w:rPr>
      </w:pPr>
      <w:bookmarkStart w:id="25" w:name="n398"/>
      <w:bookmarkStart w:id="26" w:name="n399"/>
      <w:bookmarkStart w:id="27" w:name="n401"/>
      <w:bookmarkEnd w:id="25"/>
      <w:bookmarkEnd w:id="26"/>
      <w:bookmarkEnd w:id="27"/>
      <w:r w:rsidRPr="00DF386E">
        <w:rPr>
          <w:sz w:val="26"/>
          <w:szCs w:val="26"/>
          <w:lang w:val="uk-UA"/>
        </w:rPr>
        <w:t>відповідати пріоритетним цілям, визначеним стратегічними та програмними документами, актами законодавства та іншими нормативно-правовими актами, планами діяльності головних розпорядників на середньостроковий період;</w:t>
      </w:r>
    </w:p>
    <w:p w:rsidR="004C0BDD" w:rsidRPr="00DF386E" w:rsidRDefault="004C0BDD" w:rsidP="00DF386E">
      <w:pPr>
        <w:shd w:val="clear" w:color="auto" w:fill="FFFFFF"/>
        <w:tabs>
          <w:tab w:val="left" w:pos="1032"/>
        </w:tabs>
        <w:ind w:firstLine="567"/>
        <w:jc w:val="both"/>
        <w:rPr>
          <w:sz w:val="26"/>
          <w:szCs w:val="26"/>
          <w:lang w:val="uk-UA"/>
        </w:rPr>
      </w:pPr>
      <w:r w:rsidRPr="00DF386E">
        <w:rPr>
          <w:sz w:val="26"/>
          <w:szCs w:val="26"/>
          <w:lang w:val="uk-UA"/>
        </w:rPr>
        <w:t>спрямовуватись на досягнення певного результату;</w:t>
      </w:r>
    </w:p>
    <w:p w:rsidR="004C0BDD" w:rsidRPr="00DF386E" w:rsidRDefault="004C0BDD" w:rsidP="00DF386E">
      <w:pPr>
        <w:shd w:val="clear" w:color="auto" w:fill="FFFFFF"/>
        <w:tabs>
          <w:tab w:val="left" w:pos="1032"/>
        </w:tabs>
        <w:ind w:firstLine="567"/>
        <w:jc w:val="both"/>
        <w:rPr>
          <w:sz w:val="26"/>
          <w:szCs w:val="26"/>
          <w:lang w:val="uk-UA"/>
        </w:rPr>
      </w:pPr>
      <w:r w:rsidRPr="00DF386E">
        <w:rPr>
          <w:sz w:val="26"/>
          <w:szCs w:val="26"/>
          <w:lang w:val="uk-UA"/>
        </w:rPr>
        <w:t>оцінюватись за допомогою показників досягнення цілей.</w:t>
      </w:r>
    </w:p>
    <w:p w:rsidR="004C0BDD" w:rsidRPr="00DF386E" w:rsidRDefault="004C0BDD" w:rsidP="00DF386E">
      <w:pPr>
        <w:shd w:val="clear" w:color="auto" w:fill="FFFFFF"/>
        <w:tabs>
          <w:tab w:val="left" w:pos="1032"/>
        </w:tabs>
        <w:ind w:firstLine="567"/>
        <w:jc w:val="both"/>
        <w:rPr>
          <w:sz w:val="26"/>
          <w:szCs w:val="26"/>
          <w:lang w:val="uk-UA"/>
        </w:rPr>
      </w:pPr>
      <w:bookmarkStart w:id="28" w:name="n400"/>
      <w:bookmarkEnd w:id="28"/>
      <w:r w:rsidRPr="00DF386E">
        <w:rPr>
          <w:sz w:val="26"/>
          <w:szCs w:val="26"/>
          <w:lang w:val="uk-UA"/>
        </w:rPr>
        <w:t xml:space="preserve">Цілі мають дати розуміння щодо кінцевого результату діяльності головного розпорядника у відповідній сфері або чітко визначати напрям руху змін, спрямованих на покращання ситуації або вирішення проблем у сфері діяльності. </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 xml:space="preserve">Не бажано допускати під час визначення цілей такі формулювання, як «реалізація державної політики», «забезпечення діяльності», «виконання зобов’язань». </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bookmarkStart w:id="29" w:name="n402"/>
      <w:bookmarkEnd w:id="29"/>
      <w:r w:rsidRPr="00DF386E">
        <w:rPr>
          <w:sz w:val="26"/>
          <w:szCs w:val="26"/>
          <w:lang w:val="uk-UA"/>
        </w:rPr>
        <w:t xml:space="preserve">Для кожної цілі державної політики визначаються показники її досягнення. </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Показники досягнення цілей доцільно визначати як інтегровані показники, що враховують результати, отримані за рахунок реалізації усіх або декількох бюджетних програм.</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Показники досягнення цілей виконавчих органів місцевих рад мають характеризувати досягнення та зрушення, що відбулися на території відповідної адміністративно-територіальної одиниці.</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 xml:space="preserve">Показники досягнення цілей мають: </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характеризувати прогрес у досягненні цілей державної політики у середньостроковому періоді;</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характеризувати стан та зміни у сфері діяльності головного розпорядника;</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надавати можливість відстеження досягнення цілей державної політики у динаміці та порівнянності показників досягнення цілей за роками;</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висвітлювати ефект, який отримують економіка та суспільство завдяки діяльності головного розпорядника;</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перевірятися та підтверджуватися офіційною державною статистичною, фінансовою та іншою звітністю, даними бухгалтерського, статистичного та внутрішньогосподарського (управлінського) обліку.</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Під час визначення показників досягнення цілей державної політики враховуються усі витрати головного розпорядника на відповідну сферу діяльності, включаючи міжбюджетні трансферти.</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Кількість показників досягнення однієї цілі, як правило, не має перевищувати трьох. Показники, визначені для однієї цілі державної політики, не мають дублюватися для іншої. Для показників досягнення цілей, що потребують методологічних роз’яснень їх змісту, головний розпорядник  розробляє методику їх розрахунку.</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4. У пункті 3 наводиться інформація щодо обсягів та структури видатків та надання кредитів за бюджетними програмами.</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У підпункті 3.1 зазначаються відповідальні виконавці бюджетних програм і видатки та надання кредитів за бюджетними програмами за загальним та спеціальним фондами, у тому числі за бюджетом розвитку:</w:t>
      </w:r>
    </w:p>
    <w:p w:rsidR="004C0BDD" w:rsidRPr="00DF386E" w:rsidRDefault="004C0BDD" w:rsidP="00DF386E">
      <w:pPr>
        <w:ind w:firstLine="567"/>
        <w:jc w:val="both"/>
        <w:rPr>
          <w:sz w:val="26"/>
          <w:szCs w:val="26"/>
          <w:lang w:val="uk-UA"/>
        </w:rPr>
      </w:pPr>
      <w:bookmarkStart w:id="30" w:name="n114"/>
      <w:bookmarkStart w:id="31" w:name="n412"/>
      <w:bookmarkEnd w:id="30"/>
      <w:bookmarkEnd w:id="31"/>
      <w:r w:rsidRPr="00DF386E">
        <w:rPr>
          <w:sz w:val="26"/>
          <w:szCs w:val="26"/>
          <w:lang w:val="uk-UA"/>
        </w:rPr>
        <w:t>у графі 1 – номер цілі державної політики, визначеної у пункті 2 цієї форми;</w:t>
      </w:r>
    </w:p>
    <w:p w:rsidR="004C0BDD" w:rsidRPr="00DF386E" w:rsidRDefault="004C0BDD" w:rsidP="00DF386E">
      <w:pPr>
        <w:ind w:firstLine="567"/>
        <w:jc w:val="both"/>
        <w:rPr>
          <w:sz w:val="26"/>
          <w:szCs w:val="26"/>
          <w:lang w:val="uk-UA"/>
        </w:rPr>
      </w:pPr>
      <w:r w:rsidRPr="00DF386E">
        <w:rPr>
          <w:sz w:val="26"/>
          <w:szCs w:val="26"/>
          <w:lang w:val="uk-UA"/>
        </w:rPr>
        <w:t xml:space="preserve">у графах 2 – 4 – код відповідної класифікації видатків та кредитування бюджету; </w:t>
      </w:r>
    </w:p>
    <w:p w:rsidR="004C0BDD" w:rsidRPr="00DF386E" w:rsidRDefault="004C0BDD" w:rsidP="00DF386E">
      <w:pPr>
        <w:ind w:firstLine="567"/>
        <w:jc w:val="both"/>
        <w:rPr>
          <w:sz w:val="26"/>
          <w:szCs w:val="26"/>
          <w:lang w:val="uk-UA"/>
        </w:rPr>
      </w:pPr>
      <w:r w:rsidRPr="00DF386E">
        <w:rPr>
          <w:sz w:val="26"/>
          <w:szCs w:val="26"/>
          <w:lang w:val="uk-UA"/>
        </w:rPr>
        <w:t>у графі 5 – найменування відповідального виконавця, найменування бюджетної програми згідно з Типовою програмною класифікацією видатків та кредитування місцевого бюджету;</w:t>
      </w:r>
    </w:p>
    <w:p w:rsidR="004C0BDD" w:rsidRPr="00DF386E" w:rsidRDefault="004C0BDD" w:rsidP="00DF386E">
      <w:pPr>
        <w:ind w:firstLine="567"/>
        <w:jc w:val="both"/>
        <w:rPr>
          <w:sz w:val="26"/>
          <w:szCs w:val="26"/>
          <w:lang w:val="uk-UA"/>
        </w:rPr>
      </w:pPr>
      <w:r w:rsidRPr="00DF386E">
        <w:rPr>
          <w:sz w:val="26"/>
          <w:szCs w:val="26"/>
          <w:lang w:val="uk-UA"/>
        </w:rPr>
        <w:t>у графі 6 (20__ рік</w:t>
      </w:r>
      <w:r w:rsidRPr="00DF386E">
        <w:rPr>
          <w:sz w:val="26"/>
          <w:szCs w:val="26"/>
          <w:vertAlign w:val="superscript"/>
          <w:lang w:val="uk-UA"/>
        </w:rPr>
        <w:t xml:space="preserve"> </w:t>
      </w:r>
      <w:r w:rsidRPr="00DF386E">
        <w:rPr>
          <w:sz w:val="26"/>
          <w:szCs w:val="26"/>
          <w:lang w:val="uk-UA"/>
        </w:rPr>
        <w:t>(звіт)) – показники відповідно до річного звіту за попередній бюджетний період;</w:t>
      </w:r>
    </w:p>
    <w:p w:rsidR="004C0BDD" w:rsidRPr="00DF386E" w:rsidRDefault="004C0BDD" w:rsidP="00DF386E">
      <w:pPr>
        <w:ind w:firstLine="567"/>
        <w:jc w:val="both"/>
        <w:rPr>
          <w:sz w:val="26"/>
          <w:szCs w:val="26"/>
          <w:lang w:val="uk-UA"/>
        </w:rPr>
      </w:pPr>
      <w:r w:rsidRPr="00DF386E">
        <w:rPr>
          <w:sz w:val="26"/>
          <w:szCs w:val="26"/>
          <w:lang w:val="uk-UA"/>
        </w:rPr>
        <w:t>у графі 7 (20__ рік</w:t>
      </w:r>
      <w:r w:rsidRPr="00DF386E">
        <w:rPr>
          <w:sz w:val="26"/>
          <w:szCs w:val="26"/>
          <w:vertAlign w:val="superscript"/>
          <w:lang w:val="uk-UA"/>
        </w:rPr>
        <w:t xml:space="preserve"> </w:t>
      </w:r>
      <w:r w:rsidRPr="00DF386E">
        <w:rPr>
          <w:sz w:val="26"/>
          <w:szCs w:val="26"/>
          <w:lang w:val="uk-UA"/>
        </w:rPr>
        <w:t>(затверджено)) – показники, затверджені розписом на поточний бюджетний період;</w:t>
      </w:r>
    </w:p>
    <w:p w:rsidR="004C0BDD" w:rsidRPr="00DF386E" w:rsidRDefault="004C0BDD" w:rsidP="00DF386E">
      <w:pPr>
        <w:ind w:firstLine="567"/>
        <w:jc w:val="both"/>
        <w:rPr>
          <w:sz w:val="26"/>
          <w:szCs w:val="26"/>
          <w:lang w:val="uk-UA"/>
        </w:rPr>
      </w:pPr>
      <w:r w:rsidRPr="00DF386E">
        <w:rPr>
          <w:sz w:val="26"/>
          <w:szCs w:val="26"/>
          <w:lang w:val="uk-UA"/>
        </w:rPr>
        <w:t>у графах 8 – 10 (20__ рік</w:t>
      </w:r>
      <w:r w:rsidRPr="00DF386E">
        <w:rPr>
          <w:sz w:val="26"/>
          <w:szCs w:val="26"/>
          <w:vertAlign w:val="superscript"/>
          <w:lang w:val="uk-UA"/>
        </w:rPr>
        <w:t xml:space="preserve"> </w:t>
      </w:r>
      <w:r w:rsidRPr="00DF386E">
        <w:rPr>
          <w:sz w:val="26"/>
          <w:szCs w:val="26"/>
          <w:lang w:val="uk-UA"/>
        </w:rPr>
        <w:t>(план)) – розподіл показників на середньостроковий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5. Загальний обсяг видатків та надання кредитів (рядок «УСЬОГО, у тому числі:») дорівнює сумі видатків та надання кредитів за відповідними виконавцями та має дорівнювати сумі за усіма бюджетним програмами за загальним та спеціальним фондами.</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разі якщо реалізація бюджетної програми не передбачається у середньостроковому періоді, здійснюється співставлення показників відповідно до пункту 5 розділу третього цього Порядку. </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підпункті 3.2 зазначається пояснення щодо запропонованих головним розпорядником основних змін у структурі видатків та надання кредитів за бюджетними програмами на середньостроковий період порівняно із поточним бюджетним періодом.</w:t>
      </w:r>
    </w:p>
    <w:p w:rsidR="004C0BDD" w:rsidRPr="00DF386E" w:rsidRDefault="004C0BDD" w:rsidP="00DF386E">
      <w:pPr>
        <w:pStyle w:val="NormalWeb"/>
        <w:spacing w:before="0" w:beforeAutospacing="0" w:after="0" w:afterAutospacing="0"/>
        <w:ind w:firstLine="567"/>
        <w:jc w:val="both"/>
        <w:rPr>
          <w:sz w:val="26"/>
          <w:szCs w:val="26"/>
          <w:lang w:eastAsia="ru-RU"/>
        </w:rPr>
      </w:pP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6. У пункті 4 наводиться інформація щодо відмінностей показників на перший та другий роки середньострокового періоду, включених до пропозиції до прогнозу бюджету міської територіальної громади, від показників на другий та третій роки середньострокового періоду, передбачених прогнозом бюджету міської територіальної громади, схваленого у попередньому бюджетному періоді. </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підпункті 4.1 наводиться інформація щодо обсягів видатків та надання кредитів, цілі державної політики та показники їх досягнення:</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1 – найменування цілей державної політики та показників їх досягнення;</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графах 2, 5 – показники видатків / надання кредитів, передбачені прогнозом бюджету міської територіальної громади, схваленого у попередньому бюджетному періоді;</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графах 3, 6 – показники видатків / надання кредитів, включені до пропозиції до прогнозу бюджету міської територіальної громади;</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графах 4, 7 розраховується відхилення показників видатків / надання кредитів, включених до пропозиції до прогнозу бюджету міської територіальної громади, від відповідних показників прогнозу бюджету міської територіальної громади, схваленого у попередньому бюджетному періоді.</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підпункті 4.2 надаються пояснення відмінностей показників, включених до пропозиції до прогнозу бюджету міської територіальної громади, від відповідних показників прогнозу бюджету міської територіальної громади, схваленого у попередньому бюджетному періоді.</w:t>
      </w:r>
    </w:p>
    <w:p w:rsidR="004C0BDD" w:rsidRPr="00DF386E" w:rsidRDefault="004C0BDD" w:rsidP="00DF386E">
      <w:pPr>
        <w:pStyle w:val="NormalWeb"/>
        <w:spacing w:before="0" w:beforeAutospacing="0" w:after="0" w:afterAutospacing="0"/>
        <w:ind w:firstLine="567"/>
        <w:jc w:val="both"/>
        <w:rPr>
          <w:sz w:val="26"/>
          <w:szCs w:val="26"/>
          <w:lang w:eastAsia="ru-RU"/>
        </w:rPr>
      </w:pPr>
    </w:p>
    <w:p w:rsidR="004C0BDD" w:rsidRPr="00DF386E" w:rsidRDefault="004C0BDD" w:rsidP="00DF386E">
      <w:pPr>
        <w:pStyle w:val="rvps7"/>
        <w:shd w:val="clear" w:color="auto" w:fill="FFFFFF"/>
        <w:spacing w:before="0" w:beforeAutospacing="0" w:after="0" w:afterAutospacing="0"/>
        <w:ind w:firstLine="567"/>
        <w:jc w:val="center"/>
        <w:rPr>
          <w:rStyle w:val="Hyperlink"/>
          <w:b/>
          <w:bCs/>
          <w:sz w:val="26"/>
          <w:szCs w:val="26"/>
          <w:lang w:val="uk-UA"/>
        </w:rPr>
      </w:pPr>
      <w:r w:rsidRPr="00DF386E">
        <w:rPr>
          <w:rStyle w:val="rvts15"/>
          <w:b/>
          <w:bCs/>
          <w:sz w:val="26"/>
          <w:szCs w:val="26"/>
          <w:lang w:val="en-US"/>
        </w:rPr>
        <w:t>I</w:t>
      </w:r>
      <w:r w:rsidRPr="00DF386E">
        <w:rPr>
          <w:rStyle w:val="rvts15"/>
          <w:b/>
          <w:bCs/>
          <w:sz w:val="26"/>
          <w:szCs w:val="26"/>
          <w:lang w:val="uk-UA"/>
        </w:rPr>
        <w:t xml:space="preserve">V. Порядок заповнення </w:t>
      </w:r>
      <w:hyperlink r:id="rId13" w:anchor="n271" w:history="1">
        <w:r w:rsidRPr="00DF386E">
          <w:rPr>
            <w:rStyle w:val="Hyperlink"/>
            <w:b/>
            <w:bCs/>
            <w:sz w:val="26"/>
            <w:szCs w:val="26"/>
            <w:lang w:val="uk-UA"/>
          </w:rPr>
          <w:t>Форми ПП-2</w:t>
        </w:r>
      </w:hyperlink>
    </w:p>
    <w:p w:rsidR="004C0BDD" w:rsidRPr="00DF386E" w:rsidRDefault="004C0BDD" w:rsidP="00DF386E">
      <w:pPr>
        <w:pStyle w:val="rvps7"/>
        <w:shd w:val="clear" w:color="auto" w:fill="FFFFFF"/>
        <w:spacing w:before="0" w:beforeAutospacing="0" w:after="0" w:afterAutospacing="0"/>
        <w:ind w:firstLine="567"/>
        <w:jc w:val="center"/>
        <w:rPr>
          <w:rStyle w:val="Hyperlink"/>
          <w:b/>
          <w:bCs/>
          <w:sz w:val="26"/>
          <w:szCs w:val="26"/>
          <w:lang w:val="uk-UA"/>
        </w:rPr>
      </w:pPr>
    </w:p>
    <w:p w:rsidR="004C0BDD" w:rsidRPr="00DF386E" w:rsidRDefault="004C0BDD" w:rsidP="00DF386E">
      <w:pPr>
        <w:pStyle w:val="rvps2"/>
        <w:numPr>
          <w:ilvl w:val="0"/>
          <w:numId w:val="2"/>
        </w:numPr>
        <w:shd w:val="clear" w:color="auto" w:fill="FFFFFF"/>
        <w:tabs>
          <w:tab w:val="left" w:pos="1134"/>
        </w:tabs>
        <w:spacing w:before="0" w:beforeAutospacing="0" w:after="0" w:afterAutospacing="0"/>
        <w:ind w:left="0" w:firstLine="567"/>
        <w:jc w:val="both"/>
        <w:rPr>
          <w:sz w:val="26"/>
          <w:szCs w:val="26"/>
          <w:lang w:val="uk-UA"/>
        </w:rPr>
      </w:pPr>
      <w:bookmarkStart w:id="32" w:name="n119"/>
      <w:bookmarkEnd w:id="32"/>
      <w:r w:rsidRPr="00DF386E">
        <w:rPr>
          <w:sz w:val="26"/>
          <w:szCs w:val="26"/>
          <w:lang w:val="uk-UA"/>
        </w:rPr>
        <w:t>Форма ПП-2 призначена для наведення детальної інформації за кожною бюджетною програмою</w:t>
      </w:r>
      <w:bookmarkStart w:id="33" w:name="n120"/>
      <w:bookmarkEnd w:id="33"/>
      <w:r w:rsidRPr="00DF386E">
        <w:rPr>
          <w:sz w:val="26"/>
          <w:szCs w:val="26"/>
          <w:lang w:val="uk-UA"/>
        </w:rPr>
        <w:t>, що пропонуються до виконання у середньостроковому періоді.</w:t>
      </w:r>
    </w:p>
    <w:p w:rsidR="004C0BDD" w:rsidRPr="00DF386E" w:rsidRDefault="004C0BDD" w:rsidP="00DF386E">
      <w:pPr>
        <w:pStyle w:val="rvps2"/>
        <w:shd w:val="clear" w:color="auto" w:fill="FFFFFF"/>
        <w:tabs>
          <w:tab w:val="left" w:pos="1134"/>
        </w:tabs>
        <w:spacing w:before="0" w:beforeAutospacing="0" w:after="0" w:afterAutospacing="0"/>
        <w:jc w:val="both"/>
        <w:rPr>
          <w:sz w:val="26"/>
          <w:szCs w:val="26"/>
          <w:lang w:val="uk-UA"/>
        </w:rPr>
      </w:pPr>
    </w:p>
    <w:p w:rsidR="004C0BDD" w:rsidRPr="00DF386E" w:rsidRDefault="004C0BDD" w:rsidP="00DF386E">
      <w:pPr>
        <w:pStyle w:val="rvps2"/>
        <w:numPr>
          <w:ilvl w:val="0"/>
          <w:numId w:val="2"/>
        </w:numPr>
        <w:shd w:val="clear" w:color="auto" w:fill="FFFFFF"/>
        <w:tabs>
          <w:tab w:val="left" w:pos="851"/>
        </w:tabs>
        <w:spacing w:before="0" w:beforeAutospacing="0" w:after="0" w:afterAutospacing="0"/>
        <w:ind w:left="0" w:firstLine="567"/>
        <w:jc w:val="both"/>
        <w:rPr>
          <w:sz w:val="26"/>
          <w:szCs w:val="26"/>
          <w:lang w:val="uk-UA"/>
        </w:rPr>
      </w:pPr>
      <w:r w:rsidRPr="00DF386E">
        <w:rPr>
          <w:sz w:val="26"/>
          <w:szCs w:val="26"/>
          <w:lang w:val="uk-UA"/>
        </w:rPr>
        <w:t>Форма ПП-2 заповнюється за кожною бюджетною програмою окремо. Інформація, що наводиться у Формі ПП-2, має узгоджуватися з інформацією, наведеною у Формі ПП-1.</w:t>
      </w:r>
    </w:p>
    <w:p w:rsidR="004C0BDD" w:rsidRPr="00DF386E" w:rsidRDefault="004C0BDD" w:rsidP="00DF386E">
      <w:pPr>
        <w:pStyle w:val="rvps2"/>
        <w:shd w:val="clear" w:color="auto" w:fill="FFFFFF"/>
        <w:tabs>
          <w:tab w:val="left" w:pos="851"/>
        </w:tabs>
        <w:spacing w:before="0" w:beforeAutospacing="0" w:after="0" w:afterAutospacing="0"/>
        <w:jc w:val="both"/>
        <w:rPr>
          <w:sz w:val="26"/>
          <w:szCs w:val="26"/>
          <w:lang w:val="uk-UA"/>
        </w:rPr>
      </w:pPr>
    </w:p>
    <w:p w:rsidR="004C0BDD" w:rsidRPr="00DF386E" w:rsidRDefault="004C0BDD" w:rsidP="00DF386E">
      <w:pPr>
        <w:pStyle w:val="rvps2"/>
        <w:numPr>
          <w:ilvl w:val="0"/>
          <w:numId w:val="2"/>
        </w:numPr>
        <w:shd w:val="clear" w:color="auto" w:fill="FFFFFF"/>
        <w:tabs>
          <w:tab w:val="left" w:pos="851"/>
        </w:tabs>
        <w:spacing w:before="0" w:beforeAutospacing="0" w:after="0" w:afterAutospacing="0"/>
        <w:ind w:left="0" w:firstLine="567"/>
        <w:jc w:val="both"/>
        <w:rPr>
          <w:sz w:val="26"/>
          <w:szCs w:val="26"/>
          <w:lang w:val="uk-UA"/>
        </w:rPr>
      </w:pPr>
      <w:r w:rsidRPr="00DF386E">
        <w:rPr>
          <w:sz w:val="26"/>
          <w:szCs w:val="26"/>
          <w:lang w:val="uk-UA"/>
        </w:rPr>
        <w:t xml:space="preserve">У разі якщо повноваження на виконання функцій, завдань або надання послуг передано відповідно до законодавства від одного головного розпорядника до іншого головного розпорядника, головний розпорядник, який включає до пропозиції до прогнозу </w:t>
      </w:r>
      <w:r w:rsidRPr="00DF386E">
        <w:rPr>
          <w:sz w:val="26"/>
          <w:szCs w:val="26"/>
        </w:rPr>
        <w:t xml:space="preserve">бюджету міської територіальної громади </w:t>
      </w:r>
      <w:r w:rsidRPr="00DF386E">
        <w:rPr>
          <w:sz w:val="26"/>
          <w:szCs w:val="26"/>
          <w:lang w:val="uk-UA"/>
        </w:rPr>
        <w:t xml:space="preserve">показники за відповідною бюджетною програмою на середньостроковий період, під час заповнення Форми ПП-2 наводить інформацію та показники бюджетної програми за попередні бюджетні періоди з урахуванням паспортів відповідної бюджетної програми та звітів про їх виконання, інших документів, оприлюднених або переданих в установленому законодавством порядку, забезпечуючи послідовність та сумісність цієї інформації та показників. </w:t>
      </w:r>
    </w:p>
    <w:p w:rsidR="004C0BDD" w:rsidRPr="00DF386E" w:rsidRDefault="004C0BDD" w:rsidP="00DF386E">
      <w:pPr>
        <w:pStyle w:val="rvps2"/>
        <w:shd w:val="clear" w:color="auto" w:fill="FFFFFF"/>
        <w:tabs>
          <w:tab w:val="left" w:pos="851"/>
        </w:tabs>
        <w:spacing w:before="0" w:beforeAutospacing="0" w:after="0" w:afterAutospacing="0"/>
        <w:jc w:val="both"/>
        <w:rPr>
          <w:sz w:val="26"/>
          <w:szCs w:val="26"/>
          <w:lang w:val="uk-UA"/>
        </w:rPr>
      </w:pPr>
    </w:p>
    <w:p w:rsidR="004C0BDD" w:rsidRPr="00DF386E" w:rsidRDefault="004C0BDD" w:rsidP="00DF386E">
      <w:pPr>
        <w:pStyle w:val="rvps2"/>
        <w:numPr>
          <w:ilvl w:val="0"/>
          <w:numId w:val="2"/>
        </w:numPr>
        <w:shd w:val="clear" w:color="auto" w:fill="FFFFFF"/>
        <w:tabs>
          <w:tab w:val="left" w:pos="851"/>
        </w:tabs>
        <w:spacing w:before="0" w:beforeAutospacing="0" w:after="0" w:afterAutospacing="0"/>
        <w:ind w:left="0" w:firstLine="567"/>
        <w:jc w:val="both"/>
        <w:rPr>
          <w:sz w:val="26"/>
          <w:szCs w:val="26"/>
          <w:lang w:val="uk-UA"/>
        </w:rPr>
      </w:pPr>
      <w:r w:rsidRPr="00DF386E">
        <w:rPr>
          <w:sz w:val="26"/>
          <w:szCs w:val="26"/>
          <w:lang w:val="uk-UA"/>
        </w:rPr>
        <w:t>Характеристики бюджетної програми, що наводяться у Формі ПП-2, повинні мати зв’язок з цілями державної політики та показниками їх досягнення, наведеними у пункті 2 Форми ПП-1.</w:t>
      </w:r>
    </w:p>
    <w:p w:rsidR="004C0BDD" w:rsidRPr="00DF386E" w:rsidRDefault="004C0BDD" w:rsidP="00DF386E">
      <w:pPr>
        <w:pStyle w:val="rvps2"/>
        <w:shd w:val="clear" w:color="auto" w:fill="FFFFFF"/>
        <w:tabs>
          <w:tab w:val="left" w:pos="1134"/>
        </w:tabs>
        <w:spacing w:before="0" w:beforeAutospacing="0" w:after="0" w:afterAutospacing="0"/>
        <w:ind w:firstLine="567"/>
        <w:jc w:val="both"/>
        <w:rPr>
          <w:sz w:val="26"/>
          <w:szCs w:val="26"/>
          <w:lang w:val="uk-UA"/>
        </w:rPr>
      </w:pPr>
      <w:r w:rsidRPr="00DF386E">
        <w:rPr>
          <w:sz w:val="26"/>
          <w:szCs w:val="26"/>
          <w:lang w:val="uk-UA"/>
        </w:rPr>
        <w:t xml:space="preserve">Мета, завдання та напрями бюджетної програми визначаються відповідно до положень </w:t>
      </w:r>
      <w:bookmarkStart w:id="34" w:name="n132"/>
      <w:bookmarkEnd w:id="34"/>
      <w:r w:rsidRPr="00DF386E">
        <w:rPr>
          <w:sz w:val="26"/>
          <w:szCs w:val="26"/>
          <w:lang w:val="uk-UA"/>
        </w:rPr>
        <w:t>наказу Міністерства фінансів України від 26 серпня 2014 року № 836 «Про деякі питання запровадження програмно-цільового методу складання та виконання місцевих бюджетів», зареєстрованого в Міністерстві юстиції України 10 вересня 2014 року за № 1104/25881.</w:t>
      </w:r>
    </w:p>
    <w:p w:rsidR="004C0BDD" w:rsidRPr="00DF386E" w:rsidRDefault="004C0BDD" w:rsidP="00DF386E">
      <w:pPr>
        <w:pStyle w:val="rvps2"/>
        <w:shd w:val="clear" w:color="auto" w:fill="FFFFFF"/>
        <w:tabs>
          <w:tab w:val="left" w:pos="1134"/>
        </w:tabs>
        <w:spacing w:before="0" w:beforeAutospacing="0" w:after="0" w:afterAutospacing="0"/>
        <w:ind w:firstLine="567"/>
        <w:jc w:val="both"/>
        <w:rPr>
          <w:sz w:val="26"/>
          <w:szCs w:val="26"/>
          <w:lang w:val="uk-UA"/>
        </w:rPr>
      </w:pPr>
    </w:p>
    <w:p w:rsidR="004C0BDD" w:rsidRPr="00DF386E" w:rsidRDefault="004C0BDD" w:rsidP="00DF386E">
      <w:pPr>
        <w:pStyle w:val="rvps2"/>
        <w:numPr>
          <w:ilvl w:val="0"/>
          <w:numId w:val="2"/>
        </w:numPr>
        <w:shd w:val="clear" w:color="auto" w:fill="FFFFFF"/>
        <w:tabs>
          <w:tab w:val="left" w:pos="851"/>
        </w:tabs>
        <w:spacing w:before="0" w:beforeAutospacing="0" w:after="0" w:afterAutospacing="0"/>
        <w:ind w:left="0" w:firstLine="567"/>
        <w:jc w:val="both"/>
        <w:rPr>
          <w:sz w:val="26"/>
          <w:szCs w:val="26"/>
          <w:lang w:val="uk-UA"/>
        </w:rPr>
      </w:pPr>
      <w:bookmarkStart w:id="35" w:name="n126"/>
      <w:bookmarkEnd w:id="35"/>
      <w:r w:rsidRPr="00DF386E">
        <w:rPr>
          <w:sz w:val="26"/>
          <w:szCs w:val="26"/>
          <w:lang w:val="uk-UA"/>
        </w:rPr>
        <w:t>У пункті 1 зазначаються найменування головного розпорядника, код Типової відомчої класифікації видатків та кредитування місцевого бюджету, код за ЄДРПОУ, а також код бюджету.</w:t>
      </w:r>
    </w:p>
    <w:p w:rsidR="004C0BDD" w:rsidRPr="00DF386E" w:rsidRDefault="004C0BDD" w:rsidP="00DF386E">
      <w:pPr>
        <w:pStyle w:val="rvps2"/>
        <w:shd w:val="clear" w:color="auto" w:fill="FFFFFF"/>
        <w:tabs>
          <w:tab w:val="left" w:pos="851"/>
        </w:tabs>
        <w:spacing w:before="0" w:beforeAutospacing="0" w:after="0" w:afterAutospacing="0"/>
        <w:jc w:val="both"/>
        <w:rPr>
          <w:sz w:val="26"/>
          <w:szCs w:val="26"/>
          <w:lang w:val="uk-UA"/>
        </w:rPr>
      </w:pPr>
    </w:p>
    <w:p w:rsidR="004C0BDD" w:rsidRPr="00DF386E" w:rsidRDefault="004C0BDD" w:rsidP="00DF386E">
      <w:pPr>
        <w:pStyle w:val="rvps2"/>
        <w:numPr>
          <w:ilvl w:val="0"/>
          <w:numId w:val="2"/>
        </w:numPr>
        <w:shd w:val="clear" w:color="auto" w:fill="FFFFFF"/>
        <w:tabs>
          <w:tab w:val="left" w:pos="851"/>
        </w:tabs>
        <w:spacing w:before="0" w:beforeAutospacing="0" w:after="0" w:afterAutospacing="0"/>
        <w:ind w:left="0" w:firstLine="567"/>
        <w:jc w:val="both"/>
        <w:rPr>
          <w:sz w:val="26"/>
          <w:szCs w:val="26"/>
          <w:lang w:val="uk-UA"/>
        </w:rPr>
      </w:pPr>
      <w:r w:rsidRPr="00DF386E">
        <w:rPr>
          <w:sz w:val="26"/>
          <w:szCs w:val="26"/>
          <w:lang w:val="uk-UA"/>
        </w:rPr>
        <w:t>У пункті 2 зазначаються найменування відповідального виконавця бюджетної програми, код Типової відомчої класифікації видатків та кредитування місцевого бюджету та номер у системі головного розпорядника коштів місцевого бюджету, код за ЄДРПОУ.</w:t>
      </w:r>
    </w:p>
    <w:p w:rsidR="004C0BDD" w:rsidRPr="00DF386E" w:rsidRDefault="004C0BDD" w:rsidP="00DF386E">
      <w:pPr>
        <w:pStyle w:val="rvps2"/>
        <w:shd w:val="clear" w:color="auto" w:fill="FFFFFF"/>
        <w:tabs>
          <w:tab w:val="left" w:pos="851"/>
        </w:tabs>
        <w:spacing w:before="0" w:beforeAutospacing="0" w:after="0" w:afterAutospacing="0"/>
        <w:jc w:val="both"/>
        <w:rPr>
          <w:sz w:val="26"/>
          <w:szCs w:val="26"/>
          <w:lang w:val="uk-UA"/>
        </w:rPr>
      </w:pPr>
    </w:p>
    <w:p w:rsidR="004C0BDD" w:rsidRPr="00DF386E" w:rsidRDefault="004C0BDD" w:rsidP="00DF386E">
      <w:pPr>
        <w:pStyle w:val="rvps2"/>
        <w:numPr>
          <w:ilvl w:val="0"/>
          <w:numId w:val="2"/>
        </w:numPr>
        <w:shd w:val="clear" w:color="auto" w:fill="FFFFFF"/>
        <w:tabs>
          <w:tab w:val="left" w:pos="851"/>
        </w:tabs>
        <w:spacing w:before="0" w:beforeAutospacing="0" w:after="0" w:afterAutospacing="0"/>
        <w:ind w:left="0" w:firstLine="567"/>
        <w:jc w:val="both"/>
        <w:rPr>
          <w:sz w:val="26"/>
          <w:szCs w:val="26"/>
          <w:lang w:val="uk-UA"/>
        </w:rPr>
      </w:pPr>
      <w:r w:rsidRPr="00DF386E">
        <w:rPr>
          <w:sz w:val="26"/>
          <w:szCs w:val="26"/>
          <w:lang w:val="uk-UA"/>
        </w:rPr>
        <w:t>У пункті 3 зазначаються найменування бюджетної програми згідно з Типовою програмною класифікацією видатків та кредитування місцевого бюджету, код Програмної класифікації видатків та кредитування місцевого бюджету, код Типової програмної класифікації видатків та кредитування місцевого бюджету, а також код Функціональної класифікації видатків та кредитування бюджету.</w:t>
      </w:r>
      <w:bookmarkStart w:id="36" w:name="n127"/>
      <w:bookmarkEnd w:id="36"/>
    </w:p>
    <w:p w:rsidR="004C0BDD" w:rsidRPr="00DF386E" w:rsidRDefault="004C0BDD" w:rsidP="00DF386E">
      <w:pPr>
        <w:pStyle w:val="rvps2"/>
        <w:shd w:val="clear" w:color="auto" w:fill="FFFFFF"/>
        <w:tabs>
          <w:tab w:val="left" w:pos="851"/>
        </w:tabs>
        <w:spacing w:before="0" w:beforeAutospacing="0" w:after="0" w:afterAutospacing="0"/>
        <w:jc w:val="both"/>
        <w:rPr>
          <w:sz w:val="26"/>
          <w:szCs w:val="26"/>
          <w:lang w:val="uk-UA"/>
        </w:rPr>
      </w:pPr>
    </w:p>
    <w:p w:rsidR="004C0BDD" w:rsidRPr="00DF386E" w:rsidRDefault="004C0BDD" w:rsidP="00DF386E">
      <w:pPr>
        <w:pStyle w:val="rvps2"/>
        <w:numPr>
          <w:ilvl w:val="0"/>
          <w:numId w:val="2"/>
        </w:numPr>
        <w:shd w:val="clear" w:color="auto" w:fill="FFFFFF"/>
        <w:tabs>
          <w:tab w:val="left" w:pos="851"/>
        </w:tabs>
        <w:spacing w:before="0" w:beforeAutospacing="0" w:after="0" w:afterAutospacing="0"/>
        <w:ind w:left="0" w:firstLine="567"/>
        <w:jc w:val="both"/>
        <w:rPr>
          <w:sz w:val="26"/>
          <w:szCs w:val="26"/>
          <w:lang w:val="uk-UA"/>
        </w:rPr>
      </w:pPr>
      <w:r w:rsidRPr="00DF386E">
        <w:rPr>
          <w:sz w:val="26"/>
          <w:szCs w:val="26"/>
          <w:lang w:val="uk-UA"/>
        </w:rPr>
        <w:t>У пункті 4 зазначаються мета, завдання та законодавчі підстави реалізації бюджетної програми:</w:t>
      </w:r>
    </w:p>
    <w:p w:rsidR="004C0BDD" w:rsidRPr="00DF386E" w:rsidRDefault="004C0BDD" w:rsidP="00DF386E">
      <w:pPr>
        <w:pStyle w:val="rvps2"/>
        <w:shd w:val="clear" w:color="auto" w:fill="FFFFFF"/>
        <w:tabs>
          <w:tab w:val="left" w:pos="851"/>
        </w:tabs>
        <w:spacing w:before="0" w:beforeAutospacing="0" w:after="0" w:afterAutospacing="0"/>
        <w:ind w:firstLine="567"/>
        <w:jc w:val="both"/>
        <w:rPr>
          <w:sz w:val="26"/>
          <w:szCs w:val="26"/>
          <w:lang w:val="uk-UA"/>
        </w:rPr>
      </w:pPr>
      <w:bookmarkStart w:id="37" w:name="n128"/>
      <w:bookmarkEnd w:id="37"/>
      <w:r w:rsidRPr="00DF386E">
        <w:rPr>
          <w:sz w:val="26"/>
          <w:szCs w:val="26"/>
          <w:lang w:val="uk-UA"/>
        </w:rPr>
        <w:t>у підпункті 4.1 – мета бюджетної програми;</w:t>
      </w:r>
    </w:p>
    <w:p w:rsidR="004C0BDD" w:rsidRPr="00DF386E" w:rsidRDefault="004C0BDD" w:rsidP="00DF386E">
      <w:pPr>
        <w:pStyle w:val="rvps2"/>
        <w:shd w:val="clear" w:color="auto" w:fill="FFFFFF"/>
        <w:tabs>
          <w:tab w:val="left" w:pos="851"/>
        </w:tabs>
        <w:spacing w:before="0" w:beforeAutospacing="0" w:after="0" w:afterAutospacing="0"/>
        <w:ind w:firstLine="567"/>
        <w:jc w:val="both"/>
        <w:rPr>
          <w:sz w:val="26"/>
          <w:szCs w:val="26"/>
          <w:lang w:val="uk-UA"/>
        </w:rPr>
      </w:pPr>
      <w:bookmarkStart w:id="38" w:name="n129"/>
      <w:bookmarkEnd w:id="38"/>
      <w:r w:rsidRPr="00DF386E">
        <w:rPr>
          <w:sz w:val="26"/>
          <w:szCs w:val="26"/>
          <w:lang w:val="uk-UA"/>
        </w:rPr>
        <w:t>у підпункті 4.2 – завдання бюджетної програми;</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bookmarkStart w:id="39" w:name="n130"/>
      <w:bookmarkEnd w:id="39"/>
      <w:r w:rsidRPr="00DF386E">
        <w:rPr>
          <w:sz w:val="26"/>
          <w:szCs w:val="26"/>
          <w:lang w:val="uk-UA"/>
        </w:rPr>
        <w:t>у підпункті 4.3 – нормативно-правові акти, які є підставою для реалізації бюджетної програми.</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numPr>
          <w:ilvl w:val="0"/>
          <w:numId w:val="2"/>
        </w:numPr>
        <w:shd w:val="clear" w:color="auto" w:fill="FFFFFF"/>
        <w:tabs>
          <w:tab w:val="left" w:pos="993"/>
        </w:tabs>
        <w:spacing w:before="0" w:beforeAutospacing="0" w:after="0" w:afterAutospacing="0"/>
        <w:ind w:left="0" w:firstLine="567"/>
        <w:jc w:val="both"/>
        <w:rPr>
          <w:sz w:val="26"/>
          <w:szCs w:val="26"/>
          <w:lang w:val="uk-UA"/>
        </w:rPr>
      </w:pPr>
      <w:bookmarkStart w:id="40" w:name="n131"/>
      <w:bookmarkEnd w:id="40"/>
      <w:r w:rsidRPr="00DF386E">
        <w:rPr>
          <w:sz w:val="26"/>
          <w:szCs w:val="26"/>
          <w:lang w:val="uk-UA"/>
        </w:rPr>
        <w:t>У пункті 5 зазначаються усі надходження для виконання бюджетної програми, підстави та обґрунтування надходжень спеціального фонду.</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Надходження загального фонду зазначаються з урахуванням міжбюджетних трансфертів, доведених в загальних орієнтовних граничних показниках.</w:t>
      </w:r>
    </w:p>
    <w:p w:rsidR="004C0BDD" w:rsidRPr="00DF386E" w:rsidRDefault="004C0BDD" w:rsidP="00DF386E">
      <w:pPr>
        <w:pStyle w:val="rvps2"/>
        <w:shd w:val="clear" w:color="auto" w:fill="FFFFFF"/>
        <w:tabs>
          <w:tab w:val="left" w:pos="1134"/>
        </w:tabs>
        <w:spacing w:before="0" w:beforeAutospacing="0" w:after="0" w:afterAutospacing="0"/>
        <w:ind w:firstLine="567"/>
        <w:jc w:val="both"/>
        <w:rPr>
          <w:sz w:val="26"/>
          <w:szCs w:val="26"/>
          <w:lang w:val="uk-UA"/>
        </w:rPr>
      </w:pPr>
      <w:bookmarkStart w:id="41" w:name="n122"/>
      <w:bookmarkStart w:id="42" w:name="n123"/>
      <w:bookmarkEnd w:id="41"/>
      <w:bookmarkEnd w:id="42"/>
      <w:r w:rsidRPr="00DF386E">
        <w:rPr>
          <w:sz w:val="26"/>
          <w:szCs w:val="26"/>
          <w:lang w:val="uk-UA"/>
        </w:rPr>
        <w:t>У підпункті 5.1 зазначаються надходження для виконання бюджетної програми за результатами звітного бюджетного періоду на поточний бюджетний період та на середньостроковий бюджетний період.</w:t>
      </w:r>
    </w:p>
    <w:p w:rsidR="004C0BDD" w:rsidRPr="00DF386E" w:rsidRDefault="004C0BDD" w:rsidP="00DF386E">
      <w:pPr>
        <w:pStyle w:val="rvps2"/>
        <w:shd w:val="clear" w:color="auto" w:fill="FFFFFF"/>
        <w:tabs>
          <w:tab w:val="left" w:pos="1134"/>
        </w:tabs>
        <w:spacing w:before="0" w:beforeAutospacing="0" w:after="0" w:afterAutospacing="0"/>
        <w:ind w:firstLine="567"/>
        <w:jc w:val="both"/>
        <w:rPr>
          <w:sz w:val="26"/>
          <w:szCs w:val="26"/>
        </w:rPr>
      </w:pPr>
      <w:r w:rsidRPr="00DF386E">
        <w:rPr>
          <w:sz w:val="26"/>
          <w:szCs w:val="26"/>
        </w:rPr>
        <w:t>У рядку «загальний фонд, у тому числі:» у графах 3 – 7 проставляються показники, наведені у рядку «загальний фонд» у графах 6 – 10 підпункту 3.1 пункту 3 Форми ПП-1 у рядку відповідної бюджетної програми.</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Під час заповнення пункту 5.1 в частині власних надходжень бюджетних установ головні розпорядники керуються частиною четвертою статті 13 Кодексу. Власні надходження бюджетних установ визначаються головним розпорядником за наявності підстави, про яку обов’язково робиться посилання під час заповнення підпункту 5.2.</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Повернення кредитів до бюджету відображаються зі знаком «-».</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разі якщо за бюджетною програмою плануються надходження за спеціальним фондом, про це ставиться відповідна позначка у підпункті 5.2 і наводяться:</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нормативно-правові акти з посиланням на конкретні статті (пункти), якими надано повноваження на отримання надходжень спеціального фонду;</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основні підходи до розрахунку власних надходжень бюджетних установ, інших надходжень спеціального фонду на середньостроковий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Загальний обсяг надходжень спеціального фонду за звітний бюджетний період (рядок «спеціальний фонд, у тому числі:») розраховується як сума усіх вищезазначених надходжень.</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Загальний обсяг надходжень для виконання бюджетної програми у графах 3 – 7 у рядку «УСЬОГО, у тому числі:» розраховується як сума надходжень загального фонду (рядок «загальний фонд, у тому числі:») та спеціального фонду (рядок «спеціальний фонд, у тому числі:»).</w:t>
      </w:r>
    </w:p>
    <w:p w:rsidR="004C0BDD" w:rsidRPr="00DF386E" w:rsidRDefault="004C0BDD" w:rsidP="00DF386E">
      <w:pPr>
        <w:pStyle w:val="NormalWeb"/>
        <w:spacing w:before="0" w:beforeAutospacing="0" w:after="0" w:afterAutospacing="0"/>
        <w:ind w:firstLine="567"/>
        <w:jc w:val="both"/>
        <w:rPr>
          <w:sz w:val="26"/>
          <w:szCs w:val="26"/>
          <w:lang w:eastAsia="ru-RU"/>
        </w:rPr>
      </w:pPr>
    </w:p>
    <w:p w:rsidR="004C0BDD" w:rsidRPr="00DF386E" w:rsidRDefault="004C0BDD" w:rsidP="00DF386E">
      <w:pPr>
        <w:pStyle w:val="rvps2"/>
        <w:numPr>
          <w:ilvl w:val="0"/>
          <w:numId w:val="2"/>
        </w:numPr>
        <w:shd w:val="clear" w:color="auto" w:fill="FFFFFF"/>
        <w:tabs>
          <w:tab w:val="left" w:pos="1134"/>
        </w:tabs>
        <w:spacing w:before="0" w:beforeAutospacing="0" w:after="0" w:afterAutospacing="0"/>
        <w:ind w:left="0" w:firstLine="567"/>
        <w:jc w:val="both"/>
        <w:rPr>
          <w:sz w:val="26"/>
          <w:szCs w:val="26"/>
          <w:lang w:val="uk-UA"/>
        </w:rPr>
      </w:pPr>
      <w:r w:rsidRPr="00DF386E">
        <w:rPr>
          <w:sz w:val="26"/>
          <w:szCs w:val="26"/>
          <w:lang w:val="uk-UA"/>
        </w:rPr>
        <w:t>У пункті 6 зазначаються видатки (підпункт 6.1) або надання кредитів (підпункт 6.2) на середньостроковий бюджетний період за загальним та спеціальним фондами у розрізі Економічної класифікації видатків або Класифікації кредитування бюджету:</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графах 1, 2 підпунктів 6.1, 6.2 – коди Економічної </w:t>
      </w:r>
      <w:hyperlink r:id="rId14" w:anchor="n6" w:tgtFrame="_blank" w:history="1">
        <w:r w:rsidRPr="00DF386E">
          <w:rPr>
            <w:sz w:val="26"/>
            <w:szCs w:val="26"/>
            <w:lang w:eastAsia="ru-RU"/>
          </w:rPr>
          <w:t xml:space="preserve">класифікації видатків / коди Класифікації кредитування бюджету </w:t>
        </w:r>
      </w:hyperlink>
      <w:r w:rsidRPr="00DF386E">
        <w:rPr>
          <w:sz w:val="26"/>
          <w:szCs w:val="26"/>
          <w:lang w:eastAsia="ru-RU"/>
        </w:rPr>
        <w:t>та їх найменування;</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3 підпунктів 6.1, 6.2 (20__ рік (звіт)) – видатки або надання кредитів відповідно до річного звіту за попередній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графі 4 підпунктів 6.1, 6.2 (20__ рік (затверджено)) </w:t>
      </w:r>
      <w:r w:rsidRPr="00DF386E">
        <w:rPr>
          <w:sz w:val="26"/>
          <w:szCs w:val="26"/>
        </w:rPr>
        <w:t>–</w:t>
      </w:r>
      <w:r w:rsidRPr="00DF386E">
        <w:rPr>
          <w:sz w:val="26"/>
          <w:szCs w:val="26"/>
          <w:lang w:eastAsia="ru-RU"/>
        </w:rPr>
        <w:t xml:space="preserve"> показники, затверджені розписом на поточний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графах 5 – 7 підпунктів 6.1, 6.2 (20__ рік (план)) – розподіл показників на середньостроковий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Показники у графах 3 – 7 у рядку «загальний фонд» підпункту 6.1 та у графах 3 – 7 рядку «загальний фонд» підпункту 6.2 мають дорівнювати показникам у графах 6 – 10 у рядку «загальний фонд» пункту 3.1 Форми ПП-1 для відповідної бюджетної програми і показникам у графах 3 – 7 у рядку «загальний фонд, у тому числі:» підпункту 5.1 пункту 5 Форми ПП-2.</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Показники у графах 3 – 7 у рядку «спеціальний фонд, у тому числі:» підпункту 6.1 та у графах 3 – 7 рядку «спеціальний фонд, у тому числі:» підпункту 6.2 мають дорівнювати показникам  у графах 6 – 10 у рядку «спеціальний фонд, у тому числі:» пункту 3.1 Форми ПП-1 для відповідної бюджетної програми і показникам у графах 3 – 7 у рядку «спеціальний фонд, у тому числі:» підпункту 5.1 пункту 5 Форми ПП-2.</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 xml:space="preserve">Під час заповнення підпункту 6.1 видатки відображаються за кодами </w:t>
      </w:r>
      <w:hyperlink r:id="rId15" w:anchor="n6" w:tgtFrame="_blank" w:history="1">
        <w:r w:rsidRPr="00DF386E">
          <w:rPr>
            <w:sz w:val="26"/>
            <w:szCs w:val="26"/>
            <w:lang w:val="uk-UA"/>
          </w:rPr>
          <w:t>Економічної класифікації видатків</w:t>
        </w:r>
      </w:hyperlink>
      <w:r w:rsidRPr="00DF386E">
        <w:rPr>
          <w:sz w:val="26"/>
          <w:szCs w:val="26"/>
          <w:lang w:val="uk-UA"/>
        </w:rPr>
        <w:t>: 2110, 2120, 2210, 2220, 2230, 2240, 2250, 2260, 2270, 2281, 2282, 2400, 2610, 2620, 2630, 2700, 2800, 3110, 3120, 3130, 3140, 3150, 3160, 3210, 3220, 3230, 3240, 9000.</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bookmarkStart w:id="43" w:name="n413"/>
      <w:bookmarkStart w:id="44" w:name="n124"/>
      <w:bookmarkEnd w:id="43"/>
      <w:bookmarkEnd w:id="44"/>
      <w:r w:rsidRPr="00DF386E">
        <w:rPr>
          <w:sz w:val="26"/>
          <w:szCs w:val="26"/>
          <w:lang w:val="uk-UA"/>
        </w:rPr>
        <w:t>Під час заповнення підпункту 6.2 надання кредитів з бюджету – за кодами Класифікації кредитування бюджету: 4110, 4210.</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numPr>
          <w:ilvl w:val="0"/>
          <w:numId w:val="2"/>
        </w:numPr>
        <w:shd w:val="clear" w:color="auto" w:fill="FFFFFF"/>
        <w:tabs>
          <w:tab w:val="left" w:pos="1134"/>
        </w:tabs>
        <w:spacing w:before="0" w:beforeAutospacing="0" w:after="0" w:afterAutospacing="0"/>
        <w:ind w:left="0" w:firstLine="567"/>
        <w:jc w:val="both"/>
        <w:rPr>
          <w:sz w:val="26"/>
          <w:szCs w:val="26"/>
          <w:lang w:val="uk-UA"/>
        </w:rPr>
      </w:pPr>
      <w:r w:rsidRPr="00DF386E">
        <w:rPr>
          <w:sz w:val="26"/>
          <w:szCs w:val="26"/>
          <w:lang w:val="uk-UA"/>
        </w:rPr>
        <w:t xml:space="preserve"> У пункті 7 зазначаються обсяги видатків або надання кредитів за кожним напрямом використання бюджетних коштів за загальним та спеціальним фондами, виконання яких забезпечує реалізацію бюджетної програми:</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графах 1, 2 зазначаються порядковий номер та напрям використання бюджетних коштів;</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графі 3 (20__ рік (звіт)) </w:t>
      </w:r>
      <w:r w:rsidRPr="00DF386E">
        <w:rPr>
          <w:sz w:val="26"/>
          <w:szCs w:val="26"/>
        </w:rPr>
        <w:t>–</w:t>
      </w:r>
      <w:r w:rsidRPr="00DF386E">
        <w:rPr>
          <w:sz w:val="26"/>
          <w:szCs w:val="26"/>
          <w:lang w:eastAsia="ru-RU"/>
        </w:rPr>
        <w:t xml:space="preserve"> видатки або надання кредитів відповідно до річного звіту за попередній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графі 4 (20__ рік (затверджено)) </w:t>
      </w:r>
      <w:r w:rsidRPr="00DF386E">
        <w:rPr>
          <w:sz w:val="26"/>
          <w:szCs w:val="26"/>
        </w:rPr>
        <w:t>–</w:t>
      </w:r>
      <w:r w:rsidRPr="00DF386E">
        <w:rPr>
          <w:sz w:val="26"/>
          <w:szCs w:val="26"/>
          <w:lang w:eastAsia="ru-RU"/>
        </w:rPr>
        <w:t xml:space="preserve"> показники, затверджені розписом на поточний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графах 5 – 7 (20__ рік (план)) </w:t>
      </w:r>
      <w:r w:rsidRPr="00DF386E">
        <w:rPr>
          <w:sz w:val="26"/>
          <w:szCs w:val="26"/>
        </w:rPr>
        <w:t>–</w:t>
      </w:r>
      <w:r w:rsidRPr="00DF386E">
        <w:rPr>
          <w:sz w:val="26"/>
          <w:szCs w:val="26"/>
          <w:lang w:eastAsia="ru-RU"/>
        </w:rPr>
        <w:t xml:space="preserve"> розподіл показників на середньостроковий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p>
    <w:p w:rsidR="004C0BDD" w:rsidRPr="00DF386E" w:rsidRDefault="004C0BDD" w:rsidP="00DF386E">
      <w:pPr>
        <w:pStyle w:val="rvps2"/>
        <w:numPr>
          <w:ilvl w:val="0"/>
          <w:numId w:val="2"/>
        </w:numPr>
        <w:shd w:val="clear" w:color="auto" w:fill="FFFFFF"/>
        <w:tabs>
          <w:tab w:val="left" w:pos="1134"/>
        </w:tabs>
        <w:spacing w:before="0" w:beforeAutospacing="0" w:after="0" w:afterAutospacing="0"/>
        <w:ind w:left="0" w:firstLine="567"/>
        <w:jc w:val="both"/>
        <w:rPr>
          <w:sz w:val="26"/>
          <w:szCs w:val="26"/>
          <w:lang w:val="uk-UA"/>
        </w:rPr>
      </w:pPr>
      <w:r w:rsidRPr="00DF386E">
        <w:rPr>
          <w:sz w:val="26"/>
          <w:szCs w:val="26"/>
          <w:lang w:val="uk-UA"/>
        </w:rPr>
        <w:t>У пункті 8 наводяться показники міжбюджетних трансфертів.</w:t>
      </w:r>
    </w:p>
    <w:p w:rsidR="004C0BDD" w:rsidRPr="00DF386E" w:rsidRDefault="004C0BDD" w:rsidP="00DF386E">
      <w:pPr>
        <w:pStyle w:val="rvps2"/>
        <w:shd w:val="clear" w:color="auto" w:fill="FFFFFF"/>
        <w:tabs>
          <w:tab w:val="left" w:pos="1134"/>
        </w:tabs>
        <w:spacing w:before="0" w:beforeAutospacing="0" w:after="0" w:afterAutospacing="0"/>
        <w:ind w:firstLine="567"/>
        <w:jc w:val="both"/>
        <w:rPr>
          <w:sz w:val="26"/>
          <w:szCs w:val="26"/>
          <w:lang w:val="uk-UA"/>
        </w:rPr>
      </w:pPr>
      <w:r w:rsidRPr="00DF386E">
        <w:rPr>
          <w:sz w:val="26"/>
          <w:szCs w:val="26"/>
          <w:lang w:val="uk-UA"/>
        </w:rPr>
        <w:t>У пункті 8.1 наводиться обсяг міжбюджетних трансфертів, які отримуються з інших бюджетів (державного та місцевих), окремо за загальним та спеціальним фондами:</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графі 1 </w:t>
      </w:r>
      <w:r w:rsidRPr="00DF386E">
        <w:rPr>
          <w:sz w:val="26"/>
          <w:szCs w:val="26"/>
        </w:rPr>
        <w:t>–</w:t>
      </w:r>
      <w:r w:rsidRPr="00DF386E">
        <w:rPr>
          <w:sz w:val="26"/>
          <w:szCs w:val="26"/>
          <w:lang w:eastAsia="ru-RU"/>
        </w:rPr>
        <w:t xml:space="preserve"> код Класифікації доходу бюджету / код бюджету; </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2 – найменування трансферту / найменування бюджету – надавача міжбюджетного трансферту;</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3 (20__ рік (звіт)) – показники відповідно до річного звіту за попередній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4 (20__ рік (затверджено)) – показники, затверджені розписом на поточний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графах 5 – 7 (20__ рік (план)) – розподіл показників на середньостроковий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Загальний обсяг міжбюджетних трансфертів у графах 3 – 7 у рядку «УСЬОГО за розділами І та ІІ, у тому числі:» розраховується як сума обсягу міжбюджетних трансфертів до загального фонду (рядок «загальний фонд») та спеціального фонду (рядок «спеціальний фонд»).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пункті 8.2 зазначається обсяг міжбюджетних трансфертів, які надаються іншим бюджетам (державному та місцевим), окремо за загальним та спеціальним фондами:</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1 – код бюджету;</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2 – найменування трансферту / найменування бюджету – отримувача міжбюджетного трансферту;</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3 (20__ рік (звіт)) – показники відповідно до річного звіту за попередній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4 (20__ рік (затверджено)) – показники, затверджені розписом на поточний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графах 5 – 7 (20__ рік (план)) – розподіл показників на середньостроковий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Загальний обсяг міжбюджетних трансфертів у графах 3 – 7 у рядку «</w:t>
      </w:r>
      <w:r w:rsidRPr="00DF386E">
        <w:rPr>
          <w:sz w:val="26"/>
          <w:szCs w:val="26"/>
          <w:lang w:eastAsia="en-US"/>
        </w:rPr>
        <w:t>УСЬОГО за розділами І та ІІ, у тому числі:</w:t>
      </w:r>
      <w:r w:rsidRPr="00DF386E">
        <w:rPr>
          <w:sz w:val="26"/>
          <w:szCs w:val="26"/>
          <w:lang w:eastAsia="ru-RU"/>
        </w:rPr>
        <w:t>» розраховується як сума обсягу міжбюджетних трансфертів до загального фонду (рядок «</w:t>
      </w:r>
      <w:r w:rsidRPr="00DF386E">
        <w:rPr>
          <w:sz w:val="26"/>
          <w:szCs w:val="26"/>
          <w:lang w:eastAsia="en-US"/>
        </w:rPr>
        <w:t>загальний фонд</w:t>
      </w:r>
      <w:r w:rsidRPr="00DF386E">
        <w:rPr>
          <w:sz w:val="26"/>
          <w:szCs w:val="26"/>
          <w:lang w:eastAsia="ru-RU"/>
        </w:rPr>
        <w:t>») та спеціального фонду (рядок «</w:t>
      </w:r>
      <w:r w:rsidRPr="00DF386E">
        <w:rPr>
          <w:sz w:val="26"/>
          <w:szCs w:val="26"/>
          <w:lang w:eastAsia="en-US"/>
        </w:rPr>
        <w:t>спеціальний фонд</w:t>
      </w:r>
      <w:r w:rsidRPr="00DF386E">
        <w:rPr>
          <w:sz w:val="26"/>
          <w:szCs w:val="26"/>
          <w:lang w:eastAsia="ru-RU"/>
        </w:rPr>
        <w:t>»).</w:t>
      </w:r>
    </w:p>
    <w:p w:rsidR="004C0BDD" w:rsidRPr="00DF386E" w:rsidRDefault="004C0BDD" w:rsidP="00DF386E">
      <w:pPr>
        <w:pStyle w:val="NormalWeb"/>
        <w:spacing w:before="0" w:beforeAutospacing="0" w:after="0" w:afterAutospacing="0"/>
        <w:ind w:firstLine="567"/>
        <w:jc w:val="both"/>
        <w:rPr>
          <w:sz w:val="26"/>
          <w:szCs w:val="26"/>
          <w:lang w:eastAsia="ru-RU"/>
        </w:rPr>
      </w:pPr>
    </w:p>
    <w:p w:rsidR="004C0BDD" w:rsidRPr="00DF386E" w:rsidRDefault="004C0BDD" w:rsidP="00DF386E">
      <w:pPr>
        <w:pStyle w:val="rvps2"/>
        <w:numPr>
          <w:ilvl w:val="0"/>
          <w:numId w:val="2"/>
        </w:numPr>
        <w:shd w:val="clear" w:color="auto" w:fill="FFFFFF"/>
        <w:tabs>
          <w:tab w:val="left" w:pos="1134"/>
        </w:tabs>
        <w:spacing w:before="0" w:beforeAutospacing="0" w:after="0" w:afterAutospacing="0"/>
        <w:ind w:left="0" w:firstLine="567"/>
        <w:jc w:val="both"/>
        <w:rPr>
          <w:sz w:val="26"/>
          <w:szCs w:val="26"/>
          <w:lang w:val="uk-UA"/>
        </w:rPr>
      </w:pPr>
      <w:r w:rsidRPr="00DF386E">
        <w:rPr>
          <w:sz w:val="26"/>
          <w:szCs w:val="26"/>
          <w:lang w:val="uk-UA"/>
        </w:rPr>
        <w:t xml:space="preserve">У пункті 9 наводяться обсяги капітальних вкладень </w:t>
      </w:r>
      <w:r w:rsidRPr="00DF386E">
        <w:rPr>
          <w:sz w:val="26"/>
          <w:szCs w:val="26"/>
        </w:rPr>
        <w:t>бюджету міської територіальної громади</w:t>
      </w:r>
      <w:r w:rsidRPr="00DF386E">
        <w:rPr>
          <w:sz w:val="26"/>
          <w:szCs w:val="26"/>
          <w:lang w:val="uk-UA"/>
        </w:rPr>
        <w:t xml:space="preserve"> у розрізі інвестиційних проектів, які виконуються в межах бюджетної програми за спеціальним фондом:</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1 – найменування інвестиційного проекту;</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2 – загальний період реалізації проекту (рік початку і завершення);</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у графі 3 – загальна вартість проекту;</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графі 4 (20__ рік (звіт)) </w:t>
      </w:r>
      <w:r w:rsidRPr="00DF386E">
        <w:rPr>
          <w:sz w:val="26"/>
          <w:szCs w:val="26"/>
        </w:rPr>
        <w:t>–</w:t>
      </w:r>
      <w:r w:rsidRPr="00DF386E">
        <w:rPr>
          <w:sz w:val="26"/>
          <w:szCs w:val="26"/>
          <w:lang w:eastAsia="ru-RU"/>
        </w:rPr>
        <w:t xml:space="preserve"> показники відповідно до річного звіту за попередній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графі 5 (20__ рік (затверджено)) </w:t>
      </w:r>
      <w:r w:rsidRPr="00DF386E">
        <w:rPr>
          <w:sz w:val="26"/>
          <w:szCs w:val="26"/>
        </w:rPr>
        <w:t>–</w:t>
      </w:r>
      <w:r w:rsidRPr="00DF386E">
        <w:rPr>
          <w:sz w:val="26"/>
          <w:szCs w:val="26"/>
          <w:lang w:eastAsia="ru-RU"/>
        </w:rPr>
        <w:t xml:space="preserve"> показники, затверджені розписом на поточний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графах 6 – 8 (20__ рік (план)) </w:t>
      </w:r>
      <w:r w:rsidRPr="00DF386E">
        <w:rPr>
          <w:sz w:val="26"/>
          <w:szCs w:val="26"/>
        </w:rPr>
        <w:t>–</w:t>
      </w:r>
      <w:r w:rsidRPr="00DF386E">
        <w:rPr>
          <w:sz w:val="26"/>
          <w:szCs w:val="26"/>
          <w:lang w:eastAsia="ru-RU"/>
        </w:rPr>
        <w:t xml:space="preserve"> розподіл показників на середньостроковий бюджетний період.</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графі 9 </w:t>
      </w:r>
      <w:r w:rsidRPr="00DF386E">
        <w:rPr>
          <w:sz w:val="26"/>
          <w:szCs w:val="26"/>
        </w:rPr>
        <w:t>–</w:t>
      </w:r>
      <w:r w:rsidRPr="00DF386E">
        <w:rPr>
          <w:sz w:val="26"/>
          <w:szCs w:val="26"/>
          <w:lang w:eastAsia="ru-RU"/>
        </w:rPr>
        <w:t xml:space="preserve"> очікуваний рівень готовності проекту на кінець середньострокового бюджетного періоду у відсотках.</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Загальний обсяг капітальних вкладень бюджету міської територіальної громади у графах 3 – 8 у рядку «</w:t>
      </w:r>
      <w:r w:rsidRPr="00DF386E">
        <w:rPr>
          <w:sz w:val="26"/>
          <w:szCs w:val="26"/>
          <w:lang w:eastAsia="en-US"/>
        </w:rPr>
        <w:t>УСЬОГО</w:t>
      </w:r>
      <w:r w:rsidRPr="00DF386E">
        <w:rPr>
          <w:sz w:val="26"/>
          <w:szCs w:val="26"/>
          <w:lang w:eastAsia="ru-RU"/>
        </w:rPr>
        <w:t>» розраховується як сума обсягів видатків на реалізацію усіх інвестиційних проектів.</w:t>
      </w:r>
    </w:p>
    <w:p w:rsidR="004C0BDD" w:rsidRPr="00DF386E" w:rsidRDefault="004C0BDD" w:rsidP="00DF386E">
      <w:pPr>
        <w:pStyle w:val="NormalWeb"/>
        <w:spacing w:before="0" w:beforeAutospacing="0" w:after="0" w:afterAutospacing="0"/>
        <w:ind w:firstLine="567"/>
        <w:jc w:val="both"/>
        <w:rPr>
          <w:sz w:val="26"/>
          <w:szCs w:val="26"/>
        </w:rPr>
      </w:pPr>
    </w:p>
    <w:p w:rsidR="004C0BDD" w:rsidRPr="00DF386E" w:rsidRDefault="004C0BDD" w:rsidP="00DF386E">
      <w:pPr>
        <w:pStyle w:val="NormalWeb"/>
        <w:spacing w:before="0" w:beforeAutospacing="0" w:after="0" w:afterAutospacing="0"/>
        <w:ind w:firstLine="567"/>
        <w:jc w:val="both"/>
        <w:rPr>
          <w:sz w:val="26"/>
          <w:szCs w:val="26"/>
        </w:rPr>
      </w:pPr>
    </w:p>
    <w:p w:rsidR="004C0BDD" w:rsidRPr="00DF386E" w:rsidRDefault="004C0BDD" w:rsidP="00DF386E">
      <w:pPr>
        <w:pStyle w:val="rvps7"/>
        <w:shd w:val="clear" w:color="auto" w:fill="FFFFFF"/>
        <w:spacing w:before="0" w:beforeAutospacing="0" w:after="0" w:afterAutospacing="0"/>
        <w:ind w:right="450" w:firstLine="567"/>
        <w:jc w:val="center"/>
        <w:rPr>
          <w:rStyle w:val="Hyperlink"/>
          <w:b/>
          <w:bCs/>
          <w:sz w:val="26"/>
          <w:szCs w:val="26"/>
          <w:lang w:val="uk-UA"/>
        </w:rPr>
      </w:pPr>
      <w:bookmarkStart w:id="45" w:name="n164"/>
      <w:bookmarkStart w:id="46" w:name="n202"/>
      <w:bookmarkStart w:id="47" w:name="n231"/>
      <w:bookmarkStart w:id="48" w:name="n238"/>
      <w:bookmarkEnd w:id="45"/>
      <w:bookmarkEnd w:id="46"/>
      <w:bookmarkEnd w:id="47"/>
      <w:bookmarkEnd w:id="48"/>
      <w:r w:rsidRPr="00DF386E">
        <w:rPr>
          <w:rStyle w:val="rvts15"/>
          <w:b/>
          <w:bCs/>
          <w:sz w:val="26"/>
          <w:szCs w:val="26"/>
          <w:lang w:val="en-US"/>
        </w:rPr>
        <w:t>V</w:t>
      </w:r>
      <w:r w:rsidRPr="00DF386E">
        <w:rPr>
          <w:rStyle w:val="rvts15"/>
          <w:b/>
          <w:bCs/>
          <w:sz w:val="26"/>
          <w:szCs w:val="26"/>
          <w:lang w:val="uk-UA"/>
        </w:rPr>
        <w:t>. Порядок заповнення </w:t>
      </w:r>
      <w:hyperlink r:id="rId16" w:anchor="n341" w:history="1">
        <w:r w:rsidRPr="00DF386E">
          <w:rPr>
            <w:rStyle w:val="Hyperlink"/>
            <w:b/>
            <w:bCs/>
            <w:sz w:val="26"/>
            <w:szCs w:val="26"/>
            <w:lang w:val="uk-UA"/>
          </w:rPr>
          <w:t>Форми ПП-3</w:t>
        </w:r>
      </w:hyperlink>
    </w:p>
    <w:p w:rsidR="004C0BDD" w:rsidRPr="00DF386E" w:rsidRDefault="004C0BDD" w:rsidP="00DF386E">
      <w:pPr>
        <w:pStyle w:val="rvps7"/>
        <w:shd w:val="clear" w:color="auto" w:fill="FFFFFF"/>
        <w:spacing w:before="0" w:beforeAutospacing="0" w:after="0" w:afterAutospacing="0"/>
        <w:ind w:right="450" w:firstLine="567"/>
        <w:jc w:val="center"/>
        <w:rPr>
          <w:rStyle w:val="Hyperlink"/>
          <w:b/>
          <w:bCs/>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bookmarkStart w:id="49" w:name="n240"/>
      <w:bookmarkEnd w:id="49"/>
      <w:r w:rsidRPr="00DF386E">
        <w:rPr>
          <w:sz w:val="26"/>
          <w:szCs w:val="26"/>
          <w:lang w:val="uk-UA"/>
        </w:rPr>
        <w:t>1. Форма ПП-3 призначена для представлення та обґрунтування пропозицій щодо додаткових коштів, необхідних для виконання нормативно-правових актів під час реалізації бюджетних програм, але не забезпечених орієнтовним граничним показником.</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 xml:space="preserve">Форма ПП-3 заповнюється лише після заповнення Форми ПП-1 і Форми ПП-2 у разі, якщо витрати, розраховані виходячи з пріоритетності та обґрунтованості потреб, перевищують орієнтовні граничні показники і подається до </w:t>
      </w:r>
      <w:bookmarkStart w:id="50" w:name="n241"/>
      <w:bookmarkStart w:id="51" w:name="n242"/>
      <w:bookmarkEnd w:id="50"/>
      <w:bookmarkEnd w:id="51"/>
      <w:r w:rsidRPr="00DF386E">
        <w:rPr>
          <w:sz w:val="26"/>
          <w:szCs w:val="26"/>
          <w:lang w:val="uk-UA"/>
        </w:rPr>
        <w:t xml:space="preserve"> фінуправління для  розгляду головним розпорядником щодо додаткових видатків та надання кредитів у межах ресурсних можливостей бюджету міської територіальної громади у середньостроковому періоді.</w:t>
      </w:r>
      <w:bookmarkStart w:id="52" w:name="n243"/>
      <w:bookmarkEnd w:id="52"/>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 xml:space="preserve">2. У пункті 1 зазначаються найменування головного розпорядника коштів </w:t>
      </w:r>
      <w:r w:rsidRPr="004D2FED">
        <w:rPr>
          <w:sz w:val="26"/>
          <w:szCs w:val="26"/>
          <w:lang w:val="uk-UA"/>
        </w:rPr>
        <w:t>бюджету міської територіальної громади</w:t>
      </w:r>
      <w:r w:rsidRPr="00DF386E">
        <w:rPr>
          <w:sz w:val="26"/>
          <w:szCs w:val="26"/>
          <w:lang w:val="uk-UA"/>
        </w:rPr>
        <w:t>, код Типової відомчої класифікації видатків та кредитування місцевого бюджету, код за ЄДРПОУ, а також код бюджету.</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3. У пункті 2 зазначаються найменування відповідального виконавця, код Типової відомчої класифікації видатків та кредитування місцевого бюджету та номер у системі головного розпорядника коштів місцевого бюджету, код за ЄДРПОУ.</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4. У пункті 3 наводяться обсяги додаткових коштів загального фонду за бюджетними програмами у  розрізі Економічної класифікації видатків бюджету або Класифікації кредитування бюджету, підстави та обґрунтування пропозицій щодо додаткових коштів загального фонду, у яких зазначається  нормативно-правовий акт, виконання якого не забезпечено орієнтовним граничним показником.</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У графах 1 – 3 – зазначаються коди Програмної класифікації видатків та кредитування місцевого бюджету / Економічної класифікації видатків та кредитування / Класифікації кредитування бюджету, Типової програмної класифікації видатків та кредитування місцевого бюджету та Функціональної класифікації видатків бюджету, а також найменування бюджетної програми;</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у графі 4 – найменування бюджетної програми;</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графах 5, 7, 9 (20__ рік (план)) </w:t>
      </w:r>
      <w:r w:rsidRPr="00DF386E">
        <w:rPr>
          <w:sz w:val="26"/>
          <w:szCs w:val="26"/>
        </w:rPr>
        <w:t>–</w:t>
      </w:r>
      <w:r w:rsidRPr="00DF386E">
        <w:rPr>
          <w:sz w:val="26"/>
          <w:szCs w:val="26"/>
          <w:lang w:eastAsia="ru-RU"/>
        </w:rPr>
        <w:t xml:space="preserve"> обсяг коштів, в межах орієнтовного граничного показника;</w:t>
      </w:r>
    </w:p>
    <w:p w:rsidR="004C0BDD" w:rsidRPr="00DF386E" w:rsidRDefault="004C0BDD" w:rsidP="00DF386E">
      <w:pPr>
        <w:pStyle w:val="NormalWeb"/>
        <w:spacing w:before="0" w:beforeAutospacing="0" w:after="0" w:afterAutospacing="0"/>
        <w:ind w:firstLine="567"/>
        <w:jc w:val="both"/>
        <w:rPr>
          <w:sz w:val="26"/>
          <w:szCs w:val="26"/>
          <w:lang w:eastAsia="ru-RU"/>
        </w:rPr>
      </w:pPr>
      <w:r w:rsidRPr="00DF386E">
        <w:rPr>
          <w:sz w:val="26"/>
          <w:szCs w:val="26"/>
          <w:lang w:eastAsia="ru-RU"/>
        </w:rPr>
        <w:t xml:space="preserve">у графах 6, 8, 10 (20__ рік(план)) </w:t>
      </w:r>
      <w:r w:rsidRPr="00DF386E">
        <w:rPr>
          <w:sz w:val="26"/>
          <w:szCs w:val="26"/>
        </w:rPr>
        <w:t>–</w:t>
      </w:r>
      <w:r w:rsidRPr="00DF386E">
        <w:rPr>
          <w:sz w:val="26"/>
          <w:szCs w:val="26"/>
          <w:lang w:eastAsia="ru-RU"/>
        </w:rPr>
        <w:t xml:space="preserve"> пропозиції щодо додаткового обсягу коштів.</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Обсяг коштів за усіма бюджетними програмами наводиться у розрізі кодів Економічної класифікації видатків та Класифікації кредитування бюджету.</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bookmarkStart w:id="53" w:name="n245"/>
      <w:bookmarkStart w:id="54" w:name="n254"/>
      <w:bookmarkEnd w:id="53"/>
      <w:bookmarkEnd w:id="54"/>
      <w:r w:rsidRPr="00DF386E">
        <w:rPr>
          <w:sz w:val="26"/>
          <w:szCs w:val="26"/>
          <w:lang w:val="uk-UA"/>
        </w:rPr>
        <w:t>У рядку «УСЬОГО за бюджетними програмами, у тому числі:» у графах 5 – 10 зазначається загальний обсяг коштів за усіма бюджетними програмами у розрізі кодів Економічної класифікації видатків та Класифікації кредитування бюджету.</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5. У пункті 4 наводиться інформація про зміну показників досягнення цілей у середньостроковому періоді у разі, якщо додаткові кошти буде враховано в орієнтовному граничному показнику.</w:t>
      </w:r>
      <w:bookmarkStart w:id="55" w:name="n259"/>
      <w:bookmarkEnd w:id="55"/>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У графах 1 – 3 – зазначається номер, найменування цілей державної політики, показники досягнення цілей, а також одиниця виміру показника досягнення цілей;</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у графах 4, 6 та 8 (20__ рік (план)) – показники в межах орієнтовного граничного показника. Показники досягнення цілей, зазначені у Формі ПП-3 мають відповідати показникам, включеним до граф 4 – 6 пункту 2 Форми ПП-1;</w:t>
      </w:r>
    </w:p>
    <w:p w:rsidR="004C0BDD" w:rsidRPr="00DF386E" w:rsidRDefault="004C0BDD" w:rsidP="00DF386E">
      <w:pPr>
        <w:pStyle w:val="rvps2"/>
        <w:shd w:val="clear" w:color="auto" w:fill="FFFFFF"/>
        <w:spacing w:before="0" w:beforeAutospacing="0" w:after="0" w:afterAutospacing="0"/>
        <w:ind w:firstLine="567"/>
        <w:jc w:val="both"/>
        <w:rPr>
          <w:sz w:val="26"/>
          <w:szCs w:val="26"/>
          <w:lang w:val="uk-UA"/>
        </w:rPr>
      </w:pPr>
      <w:r w:rsidRPr="00DF386E">
        <w:rPr>
          <w:sz w:val="26"/>
          <w:szCs w:val="26"/>
          <w:lang w:val="uk-UA"/>
        </w:rPr>
        <w:t>у графах 5, 7 та 9 (20__ рік (план</w:t>
      </w:r>
      <w:r w:rsidRPr="00DF386E">
        <w:rPr>
          <w:sz w:val="26"/>
          <w:szCs w:val="26"/>
        </w:rPr>
        <w:t>)</w:t>
      </w:r>
      <w:r w:rsidRPr="00DF386E">
        <w:rPr>
          <w:sz w:val="26"/>
          <w:szCs w:val="26"/>
          <w:lang w:val="uk-UA"/>
        </w:rPr>
        <w:t xml:space="preserve">) – показники досягнення цілей, які головний розпорядник передбачає досягти у середньостроковому періоді під час виконання бюджетних програм у цілому за рахунок коштів загального та спеціального фондів, у разі, якщо додаткові кошти загального фонду буде враховано в граничному показнику видатків державного бюджету та надання кредитів з державного бюджету, який визначається у прогнозі </w:t>
      </w:r>
      <w:r w:rsidRPr="00DF386E">
        <w:rPr>
          <w:sz w:val="26"/>
          <w:szCs w:val="26"/>
        </w:rPr>
        <w:t>бюджету міської територіальної громади</w:t>
      </w:r>
      <w:r w:rsidRPr="00DF386E">
        <w:rPr>
          <w:sz w:val="26"/>
          <w:szCs w:val="26"/>
          <w:lang w:val="uk-UA"/>
        </w:rPr>
        <w:t xml:space="preserve"> відповідному головному розпоряднику.</w:t>
      </w:r>
    </w:p>
    <w:p w:rsidR="004C0BDD" w:rsidRPr="00DF386E" w:rsidRDefault="004C0BDD" w:rsidP="00DF386E">
      <w:pPr>
        <w:rPr>
          <w:sz w:val="26"/>
          <w:szCs w:val="26"/>
          <w:lang w:val="uk-UA"/>
        </w:rPr>
      </w:pPr>
    </w:p>
    <w:p w:rsidR="004C0BDD" w:rsidRPr="00DF386E" w:rsidRDefault="004C0BDD" w:rsidP="00DF386E">
      <w:pPr>
        <w:rPr>
          <w:sz w:val="26"/>
          <w:szCs w:val="26"/>
          <w:lang w:val="uk-UA"/>
        </w:rPr>
      </w:pPr>
    </w:p>
    <w:p w:rsidR="004C0BDD" w:rsidRPr="00DF386E" w:rsidRDefault="004C0BDD" w:rsidP="00DF386E">
      <w:pPr>
        <w:rPr>
          <w:sz w:val="26"/>
          <w:szCs w:val="26"/>
          <w:lang w:val="uk-UA"/>
        </w:rPr>
      </w:pPr>
      <w:r w:rsidRPr="00DF386E">
        <w:rPr>
          <w:sz w:val="26"/>
          <w:szCs w:val="26"/>
          <w:lang w:val="uk-UA"/>
        </w:rPr>
        <w:t xml:space="preserve">Начальник фінансового управління                        </w:t>
      </w:r>
      <w:r>
        <w:rPr>
          <w:sz w:val="26"/>
          <w:szCs w:val="26"/>
          <w:lang w:val="uk-UA"/>
        </w:rPr>
        <w:t xml:space="preserve">         </w:t>
      </w:r>
      <w:r w:rsidRPr="00DF386E">
        <w:rPr>
          <w:sz w:val="26"/>
          <w:szCs w:val="26"/>
          <w:lang w:val="uk-UA"/>
        </w:rPr>
        <w:t xml:space="preserve">                      </w:t>
      </w:r>
      <w:r>
        <w:rPr>
          <w:sz w:val="26"/>
          <w:szCs w:val="26"/>
          <w:lang w:val="uk-UA"/>
        </w:rPr>
        <w:t>Леся СЕМЕНТУХ</w:t>
      </w:r>
    </w:p>
    <w:p w:rsidR="004C0BDD" w:rsidRPr="00DF386E" w:rsidRDefault="004C0BDD" w:rsidP="00DF386E">
      <w:pPr>
        <w:rPr>
          <w:sz w:val="26"/>
          <w:szCs w:val="26"/>
        </w:rPr>
      </w:pPr>
    </w:p>
    <w:p w:rsidR="004C0BDD" w:rsidRPr="00DF386E" w:rsidRDefault="004C0BDD" w:rsidP="00971EE2">
      <w:pPr>
        <w:jc w:val="both"/>
        <w:rPr>
          <w:sz w:val="26"/>
          <w:szCs w:val="26"/>
          <w:lang w:val="uk-UA"/>
        </w:rPr>
      </w:pPr>
    </w:p>
    <w:p w:rsidR="004C0BDD" w:rsidRPr="00DF386E" w:rsidRDefault="004C0BDD" w:rsidP="00D265E1">
      <w:pPr>
        <w:jc w:val="both"/>
        <w:rPr>
          <w:sz w:val="26"/>
          <w:szCs w:val="26"/>
          <w:lang w:val="uk-UA"/>
        </w:rPr>
      </w:pPr>
    </w:p>
    <w:sectPr w:rsidR="004C0BDD" w:rsidRPr="00DF386E" w:rsidSect="00D23AAF">
      <w:footerReference w:type="default" r:id="rId17"/>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BDD" w:rsidRDefault="004C0BDD" w:rsidP="00EF4F3E">
      <w:r>
        <w:separator/>
      </w:r>
    </w:p>
  </w:endnote>
  <w:endnote w:type="continuationSeparator" w:id="0">
    <w:p w:rsidR="004C0BDD" w:rsidRDefault="004C0BDD" w:rsidP="00EF4F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BDD" w:rsidRDefault="004C0BDD">
    <w:pPr>
      <w:pStyle w:val="Footer"/>
      <w:jc w:val="right"/>
    </w:pPr>
    <w:fldSimple w:instr=" PAGE   \* MERGEFORMAT ">
      <w:r>
        <w:rPr>
          <w:noProof/>
        </w:rPr>
        <w:t>2</w:t>
      </w:r>
    </w:fldSimple>
  </w:p>
  <w:p w:rsidR="004C0BDD" w:rsidRDefault="004C0B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BDD" w:rsidRDefault="004C0BDD" w:rsidP="00EF4F3E">
      <w:r>
        <w:separator/>
      </w:r>
    </w:p>
  </w:footnote>
  <w:footnote w:type="continuationSeparator" w:id="0">
    <w:p w:rsidR="004C0BDD" w:rsidRDefault="004C0BDD" w:rsidP="00EF4F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C36D0F"/>
    <w:multiLevelType w:val="hybridMultilevel"/>
    <w:tmpl w:val="9DE03C9C"/>
    <w:lvl w:ilvl="0" w:tplc="579EA3C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
    <w:nsid w:val="77426A59"/>
    <w:multiLevelType w:val="hybridMultilevel"/>
    <w:tmpl w:val="EB826D14"/>
    <w:lvl w:ilvl="0" w:tplc="F63E44BE">
      <w:start w:val="1"/>
      <w:numFmt w:val="decimal"/>
      <w:lvlText w:val="%1."/>
      <w:lvlJc w:val="left"/>
      <w:pPr>
        <w:ind w:left="928" w:hanging="360"/>
      </w:pPr>
      <w:rPr>
        <w:rFonts w:cs="Times New Roman" w:hint="default"/>
        <w:color w:val="auto"/>
      </w:rPr>
    </w:lvl>
    <w:lvl w:ilvl="1" w:tplc="04220019" w:tentative="1">
      <w:start w:val="1"/>
      <w:numFmt w:val="lowerLetter"/>
      <w:lvlText w:val="%2."/>
      <w:lvlJc w:val="left"/>
      <w:pPr>
        <w:ind w:left="1438" w:hanging="360"/>
      </w:pPr>
      <w:rPr>
        <w:rFonts w:cs="Times New Roman"/>
      </w:rPr>
    </w:lvl>
    <w:lvl w:ilvl="2" w:tplc="0422001B" w:tentative="1">
      <w:start w:val="1"/>
      <w:numFmt w:val="lowerRoman"/>
      <w:lvlText w:val="%3."/>
      <w:lvlJc w:val="right"/>
      <w:pPr>
        <w:ind w:left="2158" w:hanging="180"/>
      </w:pPr>
      <w:rPr>
        <w:rFonts w:cs="Times New Roman"/>
      </w:rPr>
    </w:lvl>
    <w:lvl w:ilvl="3" w:tplc="0422000F" w:tentative="1">
      <w:start w:val="1"/>
      <w:numFmt w:val="decimal"/>
      <w:lvlText w:val="%4."/>
      <w:lvlJc w:val="left"/>
      <w:pPr>
        <w:ind w:left="2878" w:hanging="360"/>
      </w:pPr>
      <w:rPr>
        <w:rFonts w:cs="Times New Roman"/>
      </w:rPr>
    </w:lvl>
    <w:lvl w:ilvl="4" w:tplc="04220019" w:tentative="1">
      <w:start w:val="1"/>
      <w:numFmt w:val="lowerLetter"/>
      <w:lvlText w:val="%5."/>
      <w:lvlJc w:val="left"/>
      <w:pPr>
        <w:ind w:left="3598" w:hanging="360"/>
      </w:pPr>
      <w:rPr>
        <w:rFonts w:cs="Times New Roman"/>
      </w:rPr>
    </w:lvl>
    <w:lvl w:ilvl="5" w:tplc="0422001B" w:tentative="1">
      <w:start w:val="1"/>
      <w:numFmt w:val="lowerRoman"/>
      <w:lvlText w:val="%6."/>
      <w:lvlJc w:val="right"/>
      <w:pPr>
        <w:ind w:left="4318" w:hanging="180"/>
      </w:pPr>
      <w:rPr>
        <w:rFonts w:cs="Times New Roman"/>
      </w:rPr>
    </w:lvl>
    <w:lvl w:ilvl="6" w:tplc="0422000F" w:tentative="1">
      <w:start w:val="1"/>
      <w:numFmt w:val="decimal"/>
      <w:lvlText w:val="%7."/>
      <w:lvlJc w:val="left"/>
      <w:pPr>
        <w:ind w:left="5038" w:hanging="360"/>
      </w:pPr>
      <w:rPr>
        <w:rFonts w:cs="Times New Roman"/>
      </w:rPr>
    </w:lvl>
    <w:lvl w:ilvl="7" w:tplc="04220019" w:tentative="1">
      <w:start w:val="1"/>
      <w:numFmt w:val="lowerLetter"/>
      <w:lvlText w:val="%8."/>
      <w:lvlJc w:val="left"/>
      <w:pPr>
        <w:ind w:left="5758" w:hanging="360"/>
      </w:pPr>
      <w:rPr>
        <w:rFonts w:cs="Times New Roman"/>
      </w:rPr>
    </w:lvl>
    <w:lvl w:ilvl="8" w:tplc="0422001B" w:tentative="1">
      <w:start w:val="1"/>
      <w:numFmt w:val="lowerRoman"/>
      <w:lvlText w:val="%9."/>
      <w:lvlJc w:val="right"/>
      <w:pPr>
        <w:ind w:left="6478"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65E1"/>
    <w:rsid w:val="00047E6B"/>
    <w:rsid w:val="00092CC9"/>
    <w:rsid w:val="00093AC4"/>
    <w:rsid w:val="00211F38"/>
    <w:rsid w:val="00233B51"/>
    <w:rsid w:val="002B1737"/>
    <w:rsid w:val="00306DBA"/>
    <w:rsid w:val="004C0BDD"/>
    <w:rsid w:val="004D2FED"/>
    <w:rsid w:val="005206BE"/>
    <w:rsid w:val="00652C5B"/>
    <w:rsid w:val="00693F22"/>
    <w:rsid w:val="006D5C2B"/>
    <w:rsid w:val="00787826"/>
    <w:rsid w:val="0079566F"/>
    <w:rsid w:val="007C2D87"/>
    <w:rsid w:val="00871FCC"/>
    <w:rsid w:val="008947D5"/>
    <w:rsid w:val="008A4A45"/>
    <w:rsid w:val="00971EE2"/>
    <w:rsid w:val="009E2C94"/>
    <w:rsid w:val="009E661F"/>
    <w:rsid w:val="00AA49D9"/>
    <w:rsid w:val="00BB3B58"/>
    <w:rsid w:val="00C55455"/>
    <w:rsid w:val="00C65301"/>
    <w:rsid w:val="00CD52A0"/>
    <w:rsid w:val="00D23AAF"/>
    <w:rsid w:val="00D265E1"/>
    <w:rsid w:val="00D34EC4"/>
    <w:rsid w:val="00DF386E"/>
    <w:rsid w:val="00E81051"/>
    <w:rsid w:val="00EC28C9"/>
    <w:rsid w:val="00EF4F3E"/>
    <w:rsid w:val="00F11001"/>
    <w:rsid w:val="00F234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5E1"/>
    <w:rPr>
      <w:rFonts w:ascii="Times New Roman" w:hAnsi="Times New Roman"/>
      <w:sz w:val="24"/>
      <w:szCs w:val="24"/>
    </w:rPr>
  </w:style>
  <w:style w:type="paragraph" w:styleId="Heading1">
    <w:name w:val="heading 1"/>
    <w:basedOn w:val="Normal"/>
    <w:next w:val="Normal"/>
    <w:link w:val="Heading1Char"/>
    <w:uiPriority w:val="99"/>
    <w:qFormat/>
    <w:rsid w:val="004D2FED"/>
    <w:pPr>
      <w:keepNext/>
      <w:jc w:val="center"/>
      <w:outlineLvl w:val="0"/>
    </w:pPr>
    <w:rPr>
      <w:rFonts w:eastAsia="Times New Roman"/>
      <w:sz w:val="40"/>
      <w:szCs w:val="20"/>
      <w:lang w:val="uk-UA"/>
    </w:rPr>
  </w:style>
  <w:style w:type="paragraph" w:styleId="Heading2">
    <w:name w:val="heading 2"/>
    <w:basedOn w:val="Normal"/>
    <w:next w:val="Normal"/>
    <w:link w:val="Heading2Char"/>
    <w:uiPriority w:val="99"/>
    <w:qFormat/>
    <w:rsid w:val="004D2FED"/>
    <w:pPr>
      <w:keepNext/>
      <w:outlineLvl w:val="1"/>
    </w:pPr>
    <w:rPr>
      <w:rFonts w:ascii="Arial Narrow" w:eastAsia="Times New Roman" w:hAnsi="Arial Narrow" w:cs="Arial"/>
      <w:sz w:val="28"/>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2FED"/>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locked/>
    <w:rsid w:val="004D2FED"/>
    <w:rPr>
      <w:rFonts w:ascii="Arial Narrow" w:hAnsi="Arial Narrow" w:cs="Arial"/>
      <w:sz w:val="20"/>
      <w:szCs w:val="20"/>
      <w:lang w:eastAsia="ru-RU"/>
    </w:rPr>
  </w:style>
  <w:style w:type="paragraph" w:styleId="ListParagraph">
    <w:name w:val="List Paragraph"/>
    <w:basedOn w:val="Normal"/>
    <w:uiPriority w:val="99"/>
    <w:qFormat/>
    <w:rsid w:val="00971EE2"/>
    <w:pPr>
      <w:ind w:left="720"/>
      <w:contextualSpacing/>
    </w:pPr>
  </w:style>
  <w:style w:type="paragraph" w:customStyle="1" w:styleId="rvps6">
    <w:name w:val="rvps6"/>
    <w:basedOn w:val="Normal"/>
    <w:uiPriority w:val="99"/>
    <w:rsid w:val="00DF386E"/>
    <w:pPr>
      <w:spacing w:before="100" w:beforeAutospacing="1" w:after="100" w:afterAutospacing="1"/>
    </w:pPr>
    <w:rPr>
      <w:rFonts w:eastAsia="Times New Roman"/>
    </w:rPr>
  </w:style>
  <w:style w:type="character" w:customStyle="1" w:styleId="rvts23">
    <w:name w:val="rvts23"/>
    <w:basedOn w:val="DefaultParagraphFont"/>
    <w:uiPriority w:val="99"/>
    <w:rsid w:val="00DF386E"/>
    <w:rPr>
      <w:rFonts w:cs="Times New Roman"/>
    </w:rPr>
  </w:style>
  <w:style w:type="paragraph" w:customStyle="1" w:styleId="rvps7">
    <w:name w:val="rvps7"/>
    <w:basedOn w:val="Normal"/>
    <w:uiPriority w:val="99"/>
    <w:rsid w:val="00DF386E"/>
    <w:pPr>
      <w:spacing w:before="100" w:beforeAutospacing="1" w:after="100" w:afterAutospacing="1"/>
    </w:pPr>
    <w:rPr>
      <w:rFonts w:eastAsia="Times New Roman"/>
    </w:rPr>
  </w:style>
  <w:style w:type="character" w:customStyle="1" w:styleId="rvts15">
    <w:name w:val="rvts15"/>
    <w:basedOn w:val="DefaultParagraphFont"/>
    <w:uiPriority w:val="99"/>
    <w:rsid w:val="00DF386E"/>
    <w:rPr>
      <w:rFonts w:cs="Times New Roman"/>
    </w:rPr>
  </w:style>
  <w:style w:type="paragraph" w:customStyle="1" w:styleId="rvps2">
    <w:name w:val="rvps2"/>
    <w:basedOn w:val="Normal"/>
    <w:uiPriority w:val="99"/>
    <w:rsid w:val="00DF386E"/>
    <w:pPr>
      <w:spacing w:before="100" w:beforeAutospacing="1" w:after="100" w:afterAutospacing="1"/>
    </w:pPr>
    <w:rPr>
      <w:rFonts w:eastAsia="Times New Roman"/>
    </w:rPr>
  </w:style>
  <w:style w:type="character" w:styleId="Hyperlink">
    <w:name w:val="Hyperlink"/>
    <w:basedOn w:val="DefaultParagraphFont"/>
    <w:uiPriority w:val="99"/>
    <w:semiHidden/>
    <w:rsid w:val="00DF386E"/>
    <w:rPr>
      <w:rFonts w:cs="Times New Roman"/>
      <w:color w:val="0000FF"/>
      <w:u w:val="single"/>
    </w:rPr>
  </w:style>
  <w:style w:type="paragraph" w:styleId="NormalWeb">
    <w:name w:val="Normal (Web)"/>
    <w:aliases w:val="Обычный (Web)"/>
    <w:basedOn w:val="Normal"/>
    <w:uiPriority w:val="99"/>
    <w:rsid w:val="00DF386E"/>
    <w:pPr>
      <w:spacing w:before="100" w:beforeAutospacing="1" w:after="100" w:afterAutospacing="1"/>
    </w:pPr>
    <w:rPr>
      <w:rFonts w:eastAsia="Times New Roman"/>
      <w:lang w:val="uk-UA" w:eastAsia="uk-UA"/>
    </w:rPr>
  </w:style>
  <w:style w:type="paragraph" w:styleId="Header">
    <w:name w:val="header"/>
    <w:basedOn w:val="Normal"/>
    <w:link w:val="HeaderChar"/>
    <w:uiPriority w:val="99"/>
    <w:semiHidden/>
    <w:rsid w:val="00EF4F3E"/>
    <w:pPr>
      <w:tabs>
        <w:tab w:val="center" w:pos="4819"/>
        <w:tab w:val="right" w:pos="9639"/>
      </w:tabs>
    </w:pPr>
  </w:style>
  <w:style w:type="character" w:customStyle="1" w:styleId="HeaderChar">
    <w:name w:val="Header Char"/>
    <w:basedOn w:val="DefaultParagraphFont"/>
    <w:link w:val="Header"/>
    <w:uiPriority w:val="99"/>
    <w:semiHidden/>
    <w:locked/>
    <w:rsid w:val="00EF4F3E"/>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EF4F3E"/>
    <w:pPr>
      <w:tabs>
        <w:tab w:val="center" w:pos="4819"/>
        <w:tab w:val="right" w:pos="9639"/>
      </w:tabs>
    </w:pPr>
  </w:style>
  <w:style w:type="character" w:customStyle="1" w:styleId="FooterChar">
    <w:name w:val="Footer Char"/>
    <w:basedOn w:val="DefaultParagraphFont"/>
    <w:link w:val="Footer"/>
    <w:uiPriority w:val="99"/>
    <w:locked/>
    <w:rsid w:val="00EF4F3E"/>
    <w:rPr>
      <w:rFonts w:ascii="Times New Roman" w:eastAsia="Times New Roman" w:hAnsi="Times New Roman" w:cs="Times New Roman"/>
      <w:sz w:val="24"/>
      <w:szCs w:val="24"/>
      <w:lang w:val="ru-RU" w:eastAsia="ru-RU"/>
    </w:rPr>
  </w:style>
  <w:style w:type="paragraph" w:styleId="BlockText">
    <w:name w:val="Block Text"/>
    <w:basedOn w:val="Normal"/>
    <w:uiPriority w:val="99"/>
    <w:rsid w:val="004D2FED"/>
    <w:pPr>
      <w:ind w:left="-406" w:right="-625" w:hanging="20"/>
      <w:jc w:val="center"/>
    </w:pPr>
    <w:rPr>
      <w:rFonts w:ascii="Arial" w:eastAsia="Times New Roman" w:hAnsi="Arial"/>
      <w:sz w:val="28"/>
      <w:szCs w:val="20"/>
      <w:lang w:val="uk-UA"/>
    </w:rPr>
  </w:style>
  <w:style w:type="paragraph" w:styleId="BalloonText">
    <w:name w:val="Balloon Text"/>
    <w:basedOn w:val="Normal"/>
    <w:link w:val="BalloonTextChar"/>
    <w:uiPriority w:val="99"/>
    <w:semiHidden/>
    <w:rsid w:val="004D2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2FED"/>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4490119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56-17" TargetMode="External"/><Relationship Id="rId13" Type="http://schemas.openxmlformats.org/officeDocument/2006/relationships/hyperlink" Target="https://zakon.rada.gov.ua/laws/show/z1057-1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akon.rada.gov.ua/laws/show/z1057-1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zakon.rada.gov.ua/laws/show/z1057-12/prin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v0011201-11" TargetMode="External"/><Relationship Id="rId5" Type="http://schemas.openxmlformats.org/officeDocument/2006/relationships/footnotes" Target="footnotes.xml"/><Relationship Id="rId15" Type="http://schemas.openxmlformats.org/officeDocument/2006/relationships/hyperlink" Target="https://zakon.rada.gov.ua/laws/show/v0011201-11" TargetMode="External"/><Relationship Id="rId10" Type="http://schemas.openxmlformats.org/officeDocument/2006/relationships/hyperlink" Target="https://zakon.rada.gov.ua/laws/show/v0011201-1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v0011201-11" TargetMode="External"/><Relationship Id="rId14" Type="http://schemas.openxmlformats.org/officeDocument/2006/relationships/hyperlink" Target="https://zakon.rada.gov.ua/laws/show/v0011201-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210</TotalTime>
  <Pages>12</Pages>
  <Words>4663</Words>
  <Characters>26581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PC</cp:lastModifiedBy>
  <cp:revision>6</cp:revision>
  <cp:lastPrinted>2021-06-30T13:31:00Z</cp:lastPrinted>
  <dcterms:created xsi:type="dcterms:W3CDTF">2021-07-01T08:32:00Z</dcterms:created>
  <dcterms:modified xsi:type="dcterms:W3CDTF">2021-07-02T07:44:00Z</dcterms:modified>
</cp:coreProperties>
</file>